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22"/>
        <w:ind w:left="344" w:right="293"/>
        <w:jc w:val="center"/>
        <w:spacing w:before="0"/>
      </w:pPr>
      <w:r>
        <w:t xml:space="preserve">РАБОЧАЯ</w:t>
      </w:r>
      <w:r>
        <w:rPr>
          <w:spacing w:val="-5"/>
        </w:rPr>
        <w:t xml:space="preserve"> </w:t>
      </w:r>
      <w:r>
        <w:t xml:space="preserve">ПРОГРАММА</w:t>
      </w:r>
      <w:r>
        <w:rPr>
          <w:spacing w:val="-3"/>
        </w:rP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923"/>
        <w:ind w:left="292" w:right="293"/>
        <w:jc w:val="center"/>
        <w:spacing w:before="1"/>
      </w:pPr>
      <w:r>
        <w:t xml:space="preserve">ОП.03</w:t>
      </w:r>
      <w:r>
        <w:rPr>
          <w:spacing w:val="3"/>
        </w:rPr>
        <w:t xml:space="preserve"> </w:t>
      </w:r>
      <w:r>
        <w:t xml:space="preserve">Основы</w:t>
      </w:r>
      <w:r>
        <w:rPr>
          <w:spacing w:val="-2"/>
        </w:rPr>
        <w:t xml:space="preserve"> электротехники</w:t>
      </w:r>
      <w:r/>
    </w:p>
    <w:p>
      <w:pPr>
        <w:pStyle w:val="930"/>
        <w:ind w:right="147"/>
        <w:jc w:val="center"/>
        <w:spacing w:before="136"/>
      </w:pPr>
      <w:r>
        <w:t xml:space="preserve">11.02.17</w:t>
      </w:r>
      <w:r>
        <w:rPr>
          <w:spacing w:val="-7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spacing w:before="15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spacing w:before="15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spacing w:before="15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spacing w:before="156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292" w:right="293"/>
        <w:jc w:val="center"/>
        <w:rPr>
          <w:b/>
        </w:rPr>
      </w:pPr>
      <w:r>
        <w:rPr>
          <w:b/>
        </w:rPr>
        <w:t xml:space="preserve">2025</w:t>
      </w:r>
      <w:r>
        <w:rPr>
          <w:b/>
        </w:rPr>
      </w:r>
      <w:r>
        <w:rPr>
          <w:b/>
        </w:rPr>
      </w:r>
    </w:p>
    <w:p>
      <w:pPr>
        <w:pStyle w:val="939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5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905"/>
            <w:b w:val="0"/>
            <w:bCs w:val="0"/>
          </w:rPr>
          <w:t xml:space="preserve">СОДЕРЖАНИЕ ПРОГРАММЫ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_Toc156825287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35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88" w:anchor="_Toc156825288" w:history="1">
        <w:r>
          <w:rPr>
            <w:rStyle w:val="905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_Toc156825288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3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89" w:anchor="_Toc156825289" w:history="1">
        <w:r>
          <w:rPr>
            <w:rStyle w:val="905"/>
            <w:b w:val="0"/>
            <w:bCs w:val="0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_Toc156825289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0" w:anchor="_Toc156825290" w:history="1">
        <w:r>
          <w:rPr>
            <w:rStyle w:val="905"/>
            <w:b w:val="0"/>
            <w:bCs w:val="0"/>
            <w:i w:val="0"/>
            <w:iCs w:val="0"/>
          </w:rPr>
          <w:t xml:space="preserve">1.2. Планируемые результаты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_Toc156825290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5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1" w:anchor="_Toc156825291" w:history="1">
        <w:r>
          <w:rPr>
            <w:rStyle w:val="905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_Toc156825291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3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2" w:anchor="_Toc156825292" w:history="1">
        <w:r>
          <w:rPr>
            <w:rStyle w:val="905"/>
            <w:b w:val="0"/>
            <w:bCs w:val="0"/>
            <w:i w:val="0"/>
            <w:iCs w:val="0"/>
          </w:rPr>
          <w:t xml:space="preserve">2.1. Трудоемкость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_Toc156825292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3" w:anchor="_Toc156825293" w:history="1">
        <w:r>
          <w:rPr>
            <w:rStyle w:val="905"/>
            <w:b w:val="0"/>
            <w:bCs w:val="0"/>
            <w:i w:val="0"/>
            <w:iCs w:val="0"/>
          </w:rPr>
          <w:t xml:space="preserve">2.2. Содержание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_Toc156825293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5" w:anchor="_Toc156825295" w:history="1">
        <w:r>
          <w:rPr>
            <w:rStyle w:val="905"/>
            <w:b w:val="0"/>
            <w:bCs w:val="0"/>
            <w:i w:val="0"/>
            <w:iCs w:val="0"/>
          </w:rPr>
          <w:t xml:space="preserve">2.3. Курсовой проект (работа)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_Toc156825295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5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6" w:anchor="_Toc156825296" w:history="1">
        <w:r>
          <w:rPr>
            <w:rStyle w:val="905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_Toc156825296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3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7" w:anchor="_Toc156825297" w:history="1">
        <w:r>
          <w:rPr>
            <w:rStyle w:val="905"/>
            <w:b w:val="0"/>
            <w:bCs w:val="0"/>
            <w:i w:val="0"/>
            <w:iCs w:val="0"/>
          </w:rPr>
          <w:t xml:space="preserve">3.1. Материально-техническое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_Toc156825297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8" w:anchor="_Toc156825298" w:history="1">
        <w:r>
          <w:rPr>
            <w:rStyle w:val="905"/>
            <w:b w:val="0"/>
            <w:bCs w:val="0"/>
            <w:i w:val="0"/>
            <w:iCs w:val="0"/>
          </w:rPr>
          <w:t xml:space="preserve">3.2. Учебно-методическое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_Toc156825298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5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9" w:anchor="_Toc156825299" w:history="1">
        <w:r>
          <w:rPr>
            <w:rStyle w:val="905"/>
            <w:b w:val="0"/>
            <w:bCs w:val="0"/>
          </w:rPr>
          <w:t xml:space="preserve">4. Контроль и оценка результатов  освоения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_Toc156825299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39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3"/>
        <w:numPr>
          <w:ilvl w:val="0"/>
          <w:numId w:val="2"/>
        </w:numPr>
        <w:jc w:val="left"/>
        <w:spacing w:before="71"/>
        <w:tabs>
          <w:tab w:val="left" w:pos="1317" w:leader="none"/>
        </w:tabs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РАБОЧЕЙ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ПРОГРАММЫ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 xml:space="preserve">УЧЕБНОЙ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4241"/>
        <w:spacing w:before="41"/>
        <w:rPr>
          <w:b/>
          <w:sz w:val="24"/>
        </w:rPr>
      </w:pPr>
      <w:r>
        <w:rPr>
          <w:b/>
          <w:spacing w:val="-2"/>
          <w:sz w:val="24"/>
        </w:rPr>
        <w:t xml:space="preserve">ДИСЦИПЛИНЫ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2536"/>
        <w:spacing w:before="41"/>
        <w:rPr>
          <w:b/>
          <w:sz w:val="24"/>
        </w:rPr>
      </w:pPr>
      <w:r>
        <w:rPr>
          <w:b/>
          <w:sz w:val="24"/>
        </w:rPr>
        <w:t xml:space="preserve">«ОП.03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ОСНОВЫ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 xml:space="preserve">ЭЛЕКТРОТЕХНИКИ»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rPr>
          <w:rFonts w:ascii="Times New Roman" w:hAnsi="Times New Roman"/>
          <w:highlight w:val="none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1.1. Цель и место </w:t>
      </w:r>
      <w:bookmarkEnd w:id="0"/>
      <w:r>
        <w:rPr>
          <w:rFonts w:ascii="Times New Roman" w:hAnsi="Times New Roman"/>
        </w:rPr>
        <w:t xml:space="preserve">дисциплины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  <w:highlight w:val="none"/>
        </w:rPr>
      </w:r>
    </w:p>
    <w:p>
      <w:pPr>
        <w:pStyle w:val="940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Цель дисциплины «ОП.03 Основы электротехники»: знакомство обучающихся с основными теоретическими сведениями в области электротехники и принципами работы электрических и электронных устройств.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«ОП.03 Основы электротехники» вкл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ючена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общепрофессионального цикла образовательной программы.</w:t>
      </w:r>
      <w:r>
        <w:rPr>
          <w:rFonts w:ascii="Times New Roman" w:hAnsi="Times New Roman" w:cs="Times New Roman"/>
          <w:color w:val="0070c0"/>
          <w:sz w:val="24"/>
          <w:szCs w:val="24"/>
        </w:rPr>
      </w:r>
      <w:r>
        <w:rPr>
          <w:rFonts w:ascii="Times New Roman" w:hAnsi="Times New Roman" w:cs="Times New Roman"/>
          <w:color w:val="0070c0"/>
          <w:sz w:val="24"/>
          <w:szCs w:val="24"/>
        </w:rPr>
      </w:r>
    </w:p>
    <w:p>
      <w:pPr>
        <w:pStyle w:val="940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4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923"/>
        <w:ind w:left="0" w:firstLine="0"/>
        <w:jc w:val="both"/>
        <w:tabs>
          <w:tab w:val="left" w:pos="561" w:leader="none"/>
        </w:tabs>
      </w:pPr>
      <w:r/>
      <w:r/>
    </w:p>
    <w:tbl>
      <w:tblPr>
        <w:tblStyle w:val="932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3320"/>
        <w:gridCol w:w="5245"/>
      </w:tblGrid>
      <w:tr>
        <w:tblPrEx/>
        <w:trPr>
          <w:trHeight w:val="757"/>
        </w:trPr>
        <w:tc>
          <w:tcPr>
            <w:tcW w:w="903" w:type="dxa"/>
            <w:textDirection w:val="lrTb"/>
            <w:noWrap w:val="false"/>
          </w:tcPr>
          <w:p>
            <w:pPr>
              <w:pStyle w:val="934"/>
              <w:ind w:left="264" w:right="248"/>
              <w:spacing w:line="242" w:lineRule="auto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Код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5"/>
              </w:rPr>
              <w:t xml:space="preserve">ПК,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934"/>
              <w:ind w:left="297"/>
              <w:spacing w:line="231" w:lineRule="exact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 xml:space="preserve">ОК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34"/>
              <w:ind w:left="96" w:right="85"/>
              <w:jc w:val="center"/>
              <w:spacing w:before="25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Уметь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34"/>
              <w:ind w:left="13"/>
              <w:jc w:val="center"/>
              <w:spacing w:before="25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Знать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271"/>
        </w:trPr>
        <w:tc>
          <w:tcPr>
            <w:tcBorders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2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ТБ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рабочем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монтажные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схемы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месте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эскизы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охраны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технологическое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труда</w:t>
            </w:r>
            <w:r>
              <w:rPr>
                <w:sz w:val="24"/>
              </w:rPr>
              <w:t xml:space="preserve"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охраны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окружающей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оборудование</w:t>
            </w:r>
            <w:r>
              <w:rPr>
                <w:sz w:val="24"/>
              </w:rPr>
              <w:t xml:space="preserve"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контрольно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среды</w:t>
            </w:r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пожарной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измерительную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6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аппаратуру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 xml:space="preserve"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технической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приспособления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 xml:space="preserve">эксплуатации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уходаза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8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ind w:left="105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инструменты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рабочим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оборудованием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приспособлениями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vMerge w:val="restart"/>
            <w:textDirection w:val="lrTb"/>
            <w:noWrap w:val="false"/>
          </w:tcPr>
          <w:p>
            <w:pPr>
              <w:pStyle w:val="934"/>
              <w:ind w:left="119"/>
              <w:spacing w:before="70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1.1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6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инструментом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оборудование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инструменты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навесного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монтажа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навесного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монтажа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базовые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навесного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монтажа</w:t>
            </w:r>
            <w:r>
              <w:rPr>
                <w:b/>
                <w:sz w:val="24"/>
              </w:rPr>
              <w:t xml:space="preserve"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</w:t>
            </w:r>
            <w:r>
              <w:rPr>
                <w:spacing w:val="-2"/>
                <w:sz w:val="24"/>
              </w:rPr>
              <w:t xml:space="preserve">онтажные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провода</w:t>
            </w:r>
            <w:r>
              <w:rPr>
                <w:sz w:val="24"/>
              </w:rPr>
              <w:t xml:space="preserve"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проводов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расчёт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оптимального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сечения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параметры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34"/>
              <w:ind w:left="110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 xml:space="preserve">обозначения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маркировка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34"/>
        <w:spacing w:line="260" w:lineRule="exact"/>
        <w:rPr>
          <w:sz w:val="24"/>
        </w:rPr>
        <w:sectPr>
          <w:footnotePr/>
          <w:endnotePr/>
          <w:type w:val="nextPage"/>
          <w:pgSz w:w="11910" w:h="16840" w:orient="portrait"/>
          <w:pgMar w:top="1040" w:right="708" w:bottom="1520" w:left="1559" w:header="0" w:footer="1331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32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3319"/>
        <w:gridCol w:w="5246"/>
      </w:tblGrid>
      <w:tr>
        <w:tblPrEx/>
        <w:trPr>
          <w:trHeight w:val="652"/>
        </w:trPr>
        <w:tc>
          <w:tcPr>
            <w:tcW w:w="903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10"/>
              <w:spacing w:line="242" w:lineRule="auto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радиоэлементов</w:t>
            </w:r>
            <w:r>
              <w:rPr>
                <w:spacing w:val="-2"/>
                <w:sz w:val="24"/>
                <w:lang w:val="ru-RU"/>
              </w:rPr>
              <w:t xml:space="preserve">,э</w:t>
            </w:r>
            <w:r>
              <w:rPr>
                <w:spacing w:val="-2"/>
                <w:sz w:val="24"/>
                <w:lang w:val="ru-RU"/>
              </w:rPr>
              <w:t xml:space="preserve">лектронных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интегральных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схем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825"/>
        </w:trPr>
        <w:tc>
          <w:tcPr>
            <w:tcW w:w="903" w:type="dxa"/>
            <w:vMerge w:val="restart"/>
            <w:textDirection w:val="lrTb"/>
            <w:noWrap w:val="false"/>
          </w:tcPr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spacing w:before="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ПК1.2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105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организовывать рабочее место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выбирать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приемы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10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ТБ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рабочем </w:t>
            </w:r>
            <w:r>
              <w:rPr>
                <w:spacing w:val="-4"/>
                <w:sz w:val="24"/>
                <w:lang w:val="ru-RU"/>
              </w:rPr>
              <w:t xml:space="preserve">месте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103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105" w:right="33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читать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 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устройств,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отдельных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/>
              <w:jc w:val="bot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узлов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каскадов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10" w:righ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организации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рабочего места и выбор приемов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работы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3312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105" w:right="1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осуществить выбор измерительных приборов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оборудования для проведения настройки, регулировки и испытаний электронных приборов и </w:t>
            </w:r>
            <w:r>
              <w:rPr>
                <w:spacing w:val="-2"/>
                <w:sz w:val="24"/>
                <w:lang w:val="ru-RU"/>
              </w:rPr>
              <w:t xml:space="preserve">устройств (руководствуясь</w:t>
            </w:r>
            <w:r>
              <w:rPr>
                <w:spacing w:val="-2"/>
                <w:sz w:val="24"/>
                <w:lang w:val="ru-RU"/>
              </w:rPr>
              <w:t xml:space="preserve">)в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соответствии с техническими условиями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/>
              <w:spacing w:line="27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электронные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приборы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устройства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измерения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653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использовать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контрольно- измерительные приборы, подключать их к </w:t>
            </w:r>
            <w:r>
              <w:rPr>
                <w:spacing w:val="-2"/>
                <w:sz w:val="24"/>
                <w:lang w:val="ru-RU"/>
              </w:rPr>
              <w:t xml:space="preserve">регулируемым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приборам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устройствам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измерения электрических и радиотехнических величин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823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105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необходимые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34"/>
              <w:ind w:left="105"/>
              <w:spacing w:before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измерения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10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единицы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измерения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10"/>
              <w:spacing w:line="27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физических величин, погрешности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929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105" w:right="1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снимать показания приборов и составлять по ним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графики,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требуемые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процессе работы с электронными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приборами и устройствами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10" w:right="31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 пользования (эксплуатации) контрольно- измерительных приборов и приспособлений и подключения их к </w:t>
            </w:r>
            <w:r>
              <w:rPr>
                <w:sz w:val="24"/>
                <w:lang w:val="ru-RU"/>
              </w:rPr>
              <w:t xml:space="preserve">регулируемым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10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устройствам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012"/>
        </w:trPr>
        <w:tc>
          <w:tcPr>
            <w:tcW w:w="903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  <w:p>
            <w:pPr>
              <w:pStyle w:val="934"/>
            </w:pPr>
            <w:r/>
            <w:r/>
          </w:p>
          <w:p>
            <w:pPr>
              <w:pStyle w:val="934"/>
            </w:pPr>
            <w:r/>
            <w:r/>
          </w:p>
          <w:p>
            <w:pPr>
              <w:pStyle w:val="934"/>
            </w:pPr>
            <w:r/>
            <w:r/>
          </w:p>
          <w:p>
            <w:pPr>
              <w:pStyle w:val="934"/>
            </w:pPr>
            <w:r/>
            <w:r/>
          </w:p>
          <w:p>
            <w:pPr>
              <w:pStyle w:val="934"/>
              <w:spacing w:before="9"/>
            </w:pPr>
            <w:r/>
            <w:r/>
          </w:p>
          <w:p>
            <w:pPr>
              <w:pStyle w:val="934"/>
              <w:ind w:left="148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96" w:right="81"/>
              <w:jc w:val="center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распознавать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задачу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 проблему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96" w:right="95"/>
              <w:jc w:val="center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профессиональном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 социальном </w:t>
            </w:r>
            <w:r>
              <w:rPr>
                <w:lang w:val="ru-RU"/>
              </w:rPr>
              <w:t xml:space="preserve">контексте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3" w:right="1"/>
              <w:jc w:val="center"/>
              <w:spacing w:before="125"/>
              <w:rPr>
                <w:lang w:val="ru-RU"/>
              </w:rPr>
            </w:pPr>
            <w:r>
              <w:rPr>
                <w:lang w:val="ru-RU"/>
              </w:rPr>
              <w:t xml:space="preserve">актуальный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профессиональный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социальный контекст, в котором приходится работать и жить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267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96" w:right="95"/>
              <w:jc w:val="center"/>
              <w:spacing w:before="251"/>
              <w:rPr>
                <w:lang w:val="ru-RU"/>
              </w:rPr>
            </w:pPr>
            <w:r>
              <w:rPr>
                <w:lang w:val="ru-RU"/>
              </w:rPr>
              <w:t xml:space="preserve">анализировать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задачу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 проблему и выделять её составные части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403" w:right="393" w:hanging="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основные источники информации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ресурсы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 решения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lang w:val="ru-RU"/>
              </w:rPr>
              <w:t xml:space="preserve">профессиональном</w:t>
            </w:r>
            <w:r>
              <w:rPr>
                <w:lang w:val="ru-RU"/>
              </w:rPr>
              <w:t xml:space="preserve"> и/или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13" w:right="8"/>
              <w:jc w:val="center"/>
              <w:spacing w:line="238" w:lineRule="exact"/>
            </w:pPr>
            <w:r>
              <w:t xml:space="preserve">социальном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контексте</w:t>
            </w:r>
            <w:r/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96" w:right="88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актуальными методами работы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профессиональной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96" w:right="89"/>
              <w:jc w:val="center"/>
              <w:spacing w:line="238" w:lineRule="exact"/>
            </w:pPr>
            <w:r>
              <w:t xml:space="preserve">смежных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сферах</w:t>
            </w:r>
            <w:r/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249" w:right="246" w:firstLine="6"/>
              <w:jc w:val="center"/>
              <w:spacing w:before="121"/>
              <w:rPr>
                <w:lang w:val="ru-RU"/>
              </w:rPr>
            </w:pPr>
            <w:r>
              <w:rPr>
                <w:lang w:val="ru-RU"/>
              </w:rPr>
              <w:t xml:space="preserve">методы работы в профессиональной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смежных </w:t>
            </w:r>
            <w:r>
              <w:rPr>
                <w:spacing w:val="-2"/>
                <w:lang w:val="ru-RU"/>
              </w:rPr>
              <w:t xml:space="preserve">сферах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W w:w="903" w:type="dxa"/>
            <w:textDirection w:val="lrTb"/>
            <w:noWrap w:val="false"/>
          </w:tcPr>
          <w:p>
            <w:pPr>
              <w:pStyle w:val="934"/>
              <w:ind w:left="148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34"/>
              <w:ind w:left="311"/>
              <w:spacing w:line="234" w:lineRule="exact"/>
            </w:pPr>
            <w:r>
              <w:t xml:space="preserve">определять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необходимые</w:t>
            </w:r>
            <w:r/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34"/>
              <w:ind w:left="163"/>
              <w:spacing w:line="234" w:lineRule="exact"/>
            </w:pPr>
            <w:r>
              <w:t xml:space="preserve">номенклатура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информационных</w:t>
            </w:r>
            <w:r/>
          </w:p>
        </w:tc>
      </w:tr>
    </w:tbl>
    <w:p>
      <w:pPr>
        <w:pStyle w:val="934"/>
        <w:spacing w:line="234" w:lineRule="exact"/>
        <w:sectPr>
          <w:footnotePr/>
          <w:endnotePr/>
          <w:type w:val="continuous"/>
          <w:pgSz w:w="11910" w:h="16840" w:orient="portrait"/>
          <w:pgMar w:top="1100" w:right="708" w:bottom="1520" w:left="1559" w:header="0" w:footer="1331" w:gutter="0"/>
          <w:cols w:num="1" w:sep="0" w:space="720" w:equalWidth="1"/>
          <w:docGrid w:linePitch="360"/>
        </w:sectPr>
      </w:pPr>
      <w:r/>
      <w:r/>
    </w:p>
    <w:tbl>
      <w:tblPr>
        <w:tblStyle w:val="932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3320"/>
        <w:gridCol w:w="5245"/>
      </w:tblGrid>
      <w:tr>
        <w:tblPrEx/>
        <w:trPr>
          <w:trHeight w:val="508"/>
        </w:trPr>
        <w:tc>
          <w:tcPr>
            <w:tcW w:w="903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34"/>
              <w:ind w:left="383"/>
              <w:spacing w:line="249" w:lineRule="exact"/>
            </w:pPr>
            <w:r>
              <w:t xml:space="preserve">источники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информации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34"/>
              <w:ind w:left="13" w:right="13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источников,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применяемых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13" w:right="12"/>
              <w:jc w:val="center"/>
              <w:spacing w:before="1"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профессиональной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516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34"/>
              <w:spacing w:before="12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129" w:right="12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планировать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поиска; </w:t>
            </w:r>
            <w:r>
              <w:rPr>
                <w:spacing w:val="-2"/>
                <w:lang w:val="ru-RU"/>
              </w:rPr>
              <w:t xml:space="preserve">структурировать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получаемую информацию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34"/>
              <w:ind w:left="144" w:right="140" w:firstLine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порядок применения современные средств и устройств информатизации в </w:t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том числе с использованием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13" w:right="6"/>
              <w:jc w:val="center"/>
              <w:spacing w:line="236" w:lineRule="exact"/>
            </w:pPr>
            <w:r>
              <w:t xml:space="preserve">цифровых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средств</w:t>
            </w:r>
            <w:r/>
          </w:p>
        </w:tc>
      </w:tr>
      <w:tr>
        <w:tblPrEx/>
        <w:trPr>
          <w:trHeight w:val="1267"/>
        </w:trPr>
        <w:tc>
          <w:tcPr>
            <w:tcW w:w="903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  <w:p>
            <w:pPr>
              <w:pStyle w:val="934"/>
            </w:pPr>
            <w:r/>
            <w:r/>
          </w:p>
          <w:p>
            <w:pPr>
              <w:pStyle w:val="934"/>
              <w:spacing w:before="130"/>
            </w:pPr>
            <w:r/>
            <w:r/>
          </w:p>
          <w:p>
            <w:pPr>
              <w:pStyle w:val="934"/>
              <w:ind w:left="148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34"/>
              <w:ind w:left="330" w:right="32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актуальность </w:t>
            </w:r>
            <w:r>
              <w:rPr>
                <w:spacing w:val="-2"/>
                <w:lang w:val="ru-RU"/>
              </w:rPr>
              <w:t xml:space="preserve">нормативно-правовой </w:t>
            </w:r>
            <w:r>
              <w:rPr>
                <w:lang w:val="ru-RU"/>
              </w:rPr>
              <w:t xml:space="preserve">документации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96" w:right="94"/>
              <w:jc w:val="center"/>
              <w:spacing w:line="238" w:lineRule="exact"/>
            </w:pPr>
            <w:r>
              <w:rPr>
                <w:spacing w:val="-2"/>
              </w:rPr>
              <w:t xml:space="preserve">деятельности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34"/>
              <w:ind w:left="566" w:right="563"/>
              <w:jc w:val="center"/>
              <w:spacing w:before="250"/>
              <w:rPr>
                <w:lang w:val="ru-RU"/>
              </w:rPr>
            </w:pPr>
            <w:r>
              <w:rPr>
                <w:lang w:val="ru-RU"/>
              </w:rPr>
              <w:t xml:space="preserve">содержание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актуальной </w:t>
            </w:r>
            <w:r>
              <w:rPr>
                <w:spacing w:val="-2"/>
                <w:lang w:val="ru-RU"/>
              </w:rPr>
              <w:t xml:space="preserve">нормативно-правовой документации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34"/>
              <w:ind w:left="96" w:right="87"/>
              <w:jc w:val="center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применять современную научную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профессиональную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96" w:right="92"/>
              <w:jc w:val="center"/>
              <w:spacing w:line="236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терминологию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34"/>
              <w:ind w:left="124" w:right="114" w:firstLine="470"/>
              <w:spacing w:before="123"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современная научная и профессиональная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терминология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pStyle w:val="934"/>
        <w:spacing w:line="237" w:lineRule="auto"/>
        <w:sectPr>
          <w:footnotePr/>
          <w:endnotePr/>
          <w:type w:val="continuous"/>
          <w:pgSz w:w="11910" w:h="16840" w:orient="portrait"/>
          <w:pgMar w:top="1100" w:right="708" w:bottom="1520" w:left="1559" w:header="0" w:footer="1331" w:gutter="0"/>
          <w:cols w:num="1" w:sep="0" w:space="720" w:equalWidth="1"/>
          <w:docGrid w:linePitch="360"/>
        </w:sectPr>
      </w:pPr>
      <w:r/>
      <w:r/>
    </w:p>
    <w:p>
      <w:pPr>
        <w:pStyle w:val="93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40"/>
        <w:rPr>
          <w:rFonts w:ascii="Times New Roman" w:hAnsi="Times New Roman"/>
          <w:highlight w:val="none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  <w:highlight w:val="none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16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практ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форме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940"/>
        <w:rPr>
          <w:rFonts w:ascii="Times New Roman" w:hAnsi="Times New Roman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30"/>
        <w:spacing w:before="10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ind w:left="140"/>
        <w:spacing w:before="4"/>
        <w:rPr>
          <w:b/>
          <w:i/>
        </w:rPr>
      </w:pPr>
      <w:r>
        <w:rPr>
          <w:b/>
          <w:i/>
          <w:color w:val="ff0000"/>
          <w:spacing w:val="-10"/>
        </w:rPr>
        <w:t xml:space="preserve">.</w:t>
      </w:r>
      <w:r>
        <w:rPr>
          <w:b/>
          <w:i/>
        </w:rPr>
      </w:r>
      <w:r>
        <w:rPr>
          <w:b/>
          <w:i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940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0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Style w:val="932"/>
        <w:tblW w:w="0" w:type="auto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9976"/>
        <w:gridCol w:w="1701"/>
        <w:gridCol w:w="1701"/>
      </w:tblGrid>
      <w:tr>
        <w:tblPrEx/>
        <w:trPr>
          <w:trHeight w:val="2247" w:hRule="exact"/>
        </w:trPr>
        <w:tc>
          <w:tcPr>
            <w:tcW w:w="1757" w:type="dxa"/>
            <w:textDirection w:val="lrTb"/>
            <w:noWrap w:val="false"/>
          </w:tcPr>
          <w:p>
            <w:pPr>
              <w:pStyle w:val="934"/>
              <w:ind w:left="134"/>
              <w:spacing w:before="1" w:line="268" w:lineRule="auto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ind w:left="3105" w:hanging="2790"/>
              <w:jc w:val="center"/>
              <w:spacing w:before="1" w:line="268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31" w:right="13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акад</w:t>
            </w:r>
            <w:r>
              <w:rPr>
                <w:b/>
                <w:lang w:val="ru-RU"/>
              </w:rPr>
              <w:t xml:space="preserve">.ч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/ в том числе в </w:t>
            </w:r>
            <w:r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>
              <w:rPr>
                <w:b/>
                <w:spacing w:val="-2"/>
                <w:lang w:val="ru-RU"/>
              </w:rPr>
              <w:t xml:space="preserve">акад.ч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r/>
            <w:r/>
          </w:p>
        </w:tc>
      </w:tr>
      <w:tr>
        <w:tblPrEx/>
        <w:trPr>
          <w:trHeight w:val="499" w:hRule="exact"/>
        </w:trPr>
        <w:tc>
          <w:tcPr>
            <w:tcW w:w="1757" w:type="dxa"/>
            <w:textDirection w:val="lrTb"/>
            <w:noWrap w:val="false"/>
          </w:tcPr>
          <w:p>
            <w:pPr>
              <w:pStyle w:val="934"/>
              <w:ind w:right="3"/>
              <w:jc w:val="center"/>
              <w:spacing w:line="24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1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ind w:right="7"/>
              <w:jc w:val="center"/>
              <w:spacing w:line="24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2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31" w:right="133"/>
              <w:jc w:val="center"/>
              <w:spacing w:line="24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23" w:right="130"/>
              <w:jc w:val="center"/>
              <w:spacing w:line="24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4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499" w:hRule="exact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934"/>
              <w:ind w:left="105"/>
              <w:spacing w:line="25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1.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Электрические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цепи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постоянного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spacing w:val="-4"/>
                <w:lang w:val="ru-RU"/>
              </w:rPr>
              <w:t xml:space="preserve">тока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0"/>
              <w:spacing w:line="250" w:lineRule="exact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60" w:hRule="exact"/>
        </w:trPr>
        <w:tc>
          <w:tcPr>
            <w:tcBorders>
              <w:bottom w:val="none" w:color="000000" w:sz="4" w:space="0"/>
            </w:tcBorders>
            <w:tcW w:w="1757" w:type="dxa"/>
            <w:textDirection w:val="lrTb"/>
            <w:noWrap w:val="false"/>
          </w:tcPr>
          <w:p>
            <w:pPr>
              <w:pStyle w:val="934"/>
              <w:ind w:left="105"/>
              <w:spacing w:before="1" w:line="234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 xml:space="preserve">1.1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976" w:type="dxa"/>
            <w:textDirection w:val="lrTb"/>
            <w:noWrap w:val="false"/>
          </w:tcPr>
          <w:p>
            <w:pPr>
              <w:pStyle w:val="934"/>
              <w:ind w:left="100"/>
              <w:spacing w:before="1" w:line="234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  <w:ind w:left="100"/>
              <w:spacing w:before="121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4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57" w:type="dxa"/>
            <w:vMerge w:val="restart"/>
            <w:textDirection w:val="lrTb"/>
            <w:noWrap w:val="false"/>
          </w:tcPr>
          <w:p>
            <w:pPr>
              <w:pStyle w:val="934"/>
              <w:ind w:left="105"/>
              <w:spacing w:line="267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Проводники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 w:right="77"/>
              <w:spacing w:before="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диэлектрики </w:t>
            </w:r>
            <w:r>
              <w:rPr>
                <w:spacing w:val="-10"/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 xml:space="preserve">электрическом </w:t>
            </w:r>
            <w:r>
              <w:rPr>
                <w:spacing w:val="-4"/>
                <w:sz w:val="24"/>
                <w:lang w:val="ru-RU"/>
              </w:rPr>
              <w:t xml:space="preserve">поле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9976" w:type="dxa"/>
            <w:textDirection w:val="lrTb"/>
            <w:noWrap w:val="false"/>
          </w:tcPr>
          <w:p>
            <w:pPr>
              <w:pStyle w:val="934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</w:r>
            <w:r>
              <w:rPr>
                <w:sz w:val="16"/>
                <w:lang w:val="ru-RU"/>
              </w:rPr>
            </w:r>
            <w:r>
              <w:rPr>
                <w:sz w:val="16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527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ind w:left="100" w:right="188" w:firstLine="57"/>
              <w:spacing w:line="242" w:lineRule="auto"/>
            </w:pPr>
            <w:r>
              <w:rPr>
                <w:lang w:val="ru-RU"/>
              </w:rPr>
              <w:t xml:space="preserve">Вопросы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безопасности.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электрические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величины, единицы измерения. </w:t>
            </w:r>
            <w:r>
              <w:t xml:space="preserve">Закон</w:t>
            </w:r>
            <w:r>
              <w:t xml:space="preserve"> </w:t>
            </w:r>
            <w:r>
              <w:t xml:space="preserve">Кулона</w:t>
            </w:r>
            <w:r>
              <w:t xml:space="preserve">.</w:t>
            </w:r>
            <w:r>
              <w:rPr>
                <w:lang w:val="ru-RU"/>
              </w:rPr>
              <w:t xml:space="preserve">Электрическая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емкость.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Конденсаторы.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Соединения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конденсаторов</w:t>
            </w:r>
            <w:r>
              <w:rPr>
                <w:lang w:val="ru-RU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spacing w:before="11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00"/>
              <w:rPr>
                <w:i/>
              </w:rPr>
            </w:pPr>
            <w:r>
              <w:rPr>
                <w:i/>
                <w:spacing w:val="-10"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23" w:right="132"/>
              <w:jc w:val="center"/>
              <w:spacing w:before="246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34"/>
              <w:ind w:left="123" w:right="123"/>
              <w:jc w:val="center"/>
              <w:spacing w:before="1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1.1</w:t>
            </w:r>
            <w:r/>
          </w:p>
          <w:p>
            <w:pPr>
              <w:pStyle w:val="934"/>
              <w:ind w:left="123" w:right="123"/>
              <w:jc w:val="center"/>
              <w:spacing w:before="2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1.2</w:t>
            </w:r>
            <w:r/>
          </w:p>
        </w:tc>
      </w:tr>
      <w:tr>
        <w:tblPrEx/>
        <w:trPr>
          <w:trHeight w:val="261" w:hRule="exact"/>
        </w:trPr>
        <w:tc>
          <w:tcPr>
            <w:tcBorders>
              <w:bottom w:val="none" w:color="000000" w:sz="4" w:space="0"/>
            </w:tcBorders>
            <w:tcW w:w="1757" w:type="dxa"/>
            <w:textDirection w:val="lrTb"/>
            <w:noWrap w:val="false"/>
          </w:tcPr>
          <w:p>
            <w:pPr>
              <w:pStyle w:val="934"/>
              <w:ind w:left="105"/>
              <w:spacing w:before="1" w:line="236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 xml:space="preserve">№1.2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976" w:type="dxa"/>
            <w:vMerge w:val="restart"/>
            <w:textDirection w:val="lrTb"/>
            <w:noWrap w:val="false"/>
          </w:tcPr>
          <w:p>
            <w:pPr>
              <w:pStyle w:val="934"/>
              <w:ind w:left="100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  <w:ind w:left="100"/>
              <w:spacing w:before="25"/>
              <w:rPr>
                <w:b/>
              </w:rPr>
            </w:pPr>
            <w:r>
              <w:rPr>
                <w:b/>
                <w:spacing w:val="-5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57" w:type="dxa"/>
            <w:vMerge w:val="restart"/>
            <w:textDirection w:val="lrTb"/>
            <w:noWrap w:val="false"/>
          </w:tcPr>
          <w:p>
            <w:pPr>
              <w:pStyle w:val="934"/>
              <w:ind w:left="105" w:right="77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Основные законы электротехник </w:t>
            </w:r>
            <w:r>
              <w:rPr>
                <w:b/>
                <w:lang w:val="ru-RU"/>
              </w:rPr>
              <w:t xml:space="preserve">и. Понятие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5"/>
              <w:spacing w:line="249" w:lineRule="exact"/>
              <w:rPr>
                <w:b/>
              </w:rPr>
            </w:pPr>
            <w:r>
              <w:rPr>
                <w:b/>
                <w:spacing w:val="-2"/>
                <w:lang w:val="ru-RU"/>
              </w:rPr>
              <w:t xml:space="preserve">электрической </w:t>
            </w:r>
            <w:r>
              <w:rPr>
                <w:b/>
              </w:rPr>
              <w:t xml:space="preserve">цепи</w:t>
            </w:r>
            <w:r>
              <w:rPr>
                <w:b/>
              </w:rPr>
              <w:t xml:space="preserve"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Методы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10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расчета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05"/>
              <w:spacing w:line="238" w:lineRule="exact"/>
              <w:rPr>
                <w:b/>
                <w:bCs/>
                <w:lang w:val="ru-RU"/>
              </w:rPr>
            </w:pPr>
            <w:r>
              <w:rPr>
                <w:b/>
                <w:spacing w:val="-2"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997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0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9976" w:type="dxa"/>
            <w:textDirection w:val="lrTb"/>
            <w:noWrap w:val="false"/>
          </w:tcPr>
          <w:p>
            <w:pPr>
              <w:pStyle w:val="934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Закон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Ома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участка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цепи,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замкнутой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цепи;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законы </w:t>
            </w:r>
            <w:r>
              <w:rPr>
                <w:spacing w:val="-2"/>
                <w:sz w:val="24"/>
                <w:lang w:val="ru-RU"/>
              </w:rPr>
              <w:t xml:space="preserve">Кирхгофа.</w:t>
            </w:r>
            <w:r>
              <w:rPr>
                <w:sz w:val="24"/>
                <w:lang w:val="ru-RU"/>
              </w:rPr>
              <w:t xml:space="preserve">Приемники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источники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энергии: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способы</w:t>
            </w:r>
            <w:r>
              <w:rPr>
                <w:spacing w:val="-2"/>
                <w:sz w:val="24"/>
                <w:lang w:val="ru-RU"/>
              </w:rPr>
              <w:t xml:space="preserve"> соединения;</w:t>
            </w:r>
            <w:r>
              <w:rPr>
                <w:sz w:val="24"/>
                <w:lang w:val="ru-RU"/>
              </w:rPr>
              <w:t xml:space="preserve">разветвленная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электрическая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цепь;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алгоритм</w:t>
            </w:r>
            <w:r>
              <w:rPr>
                <w:spacing w:val="-2"/>
                <w:sz w:val="24"/>
                <w:lang w:val="ru-RU"/>
              </w:rPr>
              <w:t xml:space="preserve"> расчета.</w:t>
            </w:r>
            <w:r>
              <w:rPr>
                <w:sz w:val="24"/>
                <w:lang w:val="ru-RU"/>
              </w:rPr>
              <w:t xml:space="preserve">Нелинейные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постоянного тока: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вольт- амперных характеристик нелинейных элементов; соединения нелинейных элементов; алгоритм расчета.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 w:right="1060" w:firstLine="57"/>
              <w:jc w:val="both"/>
            </w:pPr>
            <w:r>
              <w:rPr>
                <w:lang w:val="ru-RU"/>
              </w:rPr>
              <w:t xml:space="preserve">Режимы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электрических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цепей: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номинальный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 холостого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хода,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короткого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замыкания,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согласованный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 Расчет проводов на потерю напряжения. </w:t>
            </w:r>
            <w:r>
              <w:t xml:space="preserve">Метод</w:t>
            </w:r>
            <w:r>
              <w:t xml:space="preserve"> </w:t>
            </w:r>
            <w:r>
              <w:t xml:space="preserve">контурных</w:t>
            </w:r>
            <w:r>
              <w:t xml:space="preserve"> </w:t>
            </w:r>
            <w:r>
              <w:t xml:space="preserve">токов</w:t>
            </w:r>
            <w:r>
              <w:t xml:space="preserve">.</w:t>
            </w:r>
            <w:r/>
          </w:p>
          <w:p>
            <w:pPr>
              <w:pStyle w:val="934"/>
              <w:ind w:left="105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34"/>
              <w:ind w:left="100"/>
              <w:spacing w:line="253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34"/>
              <w:ind w:left="100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spacing w:before="24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0"/>
              <w:rPr>
                <w:i/>
              </w:rPr>
            </w:pPr>
            <w:r>
              <w:rPr>
                <w:i/>
                <w:spacing w:val="-10"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0"/>
              <w:jc w:val="both"/>
              <w:spacing w:before="116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0" w:right="763"/>
              <w:jc w:val="both"/>
            </w:pPr>
            <w:r>
              <w:t xml:space="preserve">ОК</w:t>
            </w:r>
            <w:r>
              <w:rPr>
                <w:spacing w:val="-14"/>
              </w:rPr>
              <w:t xml:space="preserve"> </w:t>
            </w:r>
            <w:r>
              <w:t xml:space="preserve">03 </w:t>
            </w:r>
            <w:r>
              <w:rPr>
                <w:spacing w:val="-4"/>
              </w:rPr>
              <w:t xml:space="preserve">ПК1.1 ПК1.2</w:t>
            </w:r>
            <w:r/>
          </w:p>
        </w:tc>
      </w:tr>
    </w:tbl>
    <w:p>
      <w:pPr>
        <w:pStyle w:val="934"/>
        <w:jc w:val="center"/>
        <w:spacing w:line="248" w:lineRule="exact"/>
        <w:sectPr>
          <w:footerReference w:type="default" r:id="rId9"/>
          <w:footnotePr/>
          <w:endnotePr/>
          <w:type w:val="nextPage"/>
          <w:pgSz w:w="16840" w:h="11910" w:orient="landscape"/>
          <w:pgMar w:top="760" w:right="425" w:bottom="152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32"/>
        <w:tblW w:w="0" w:type="auto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9976"/>
        <w:gridCol w:w="1701"/>
        <w:gridCol w:w="1701"/>
      </w:tblGrid>
      <w:tr>
        <w:tblPrEx/>
        <w:trPr>
          <w:trHeight w:val="314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34"/>
              <w:ind w:left="110"/>
              <w:spacing w:before="1"/>
              <w:rPr>
                <w:b/>
              </w:rPr>
            </w:pPr>
            <w:r>
              <w:rPr>
                <w:b/>
                <w:spacing w:val="-2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ind w:left="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right="758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</w:r>
            <w:r>
              <w:rPr>
                <w:spacing w:val="-4"/>
                <w:lang w:val="ru-RU"/>
              </w:rPr>
            </w:r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ind w:left="105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5"/>
              <w:spacing w:before="111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24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807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ind w:left="105" w:firstLine="57"/>
              <w:rPr>
                <w:sz w:val="24"/>
                <w:lang w:val="ru-RU"/>
              </w:rPr>
            </w:pPr>
            <w:r>
              <w:rPr>
                <w:b/>
                <w:lang w:val="ru-RU"/>
              </w:rPr>
              <w:t xml:space="preserve">Практическая работа 1. </w:t>
            </w:r>
            <w:r>
              <w:rPr>
                <w:sz w:val="24"/>
                <w:lang w:val="ru-RU"/>
              </w:rPr>
              <w:t xml:space="preserve">Расчет линейных электрических цепей с различным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способом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соединения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приемников.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Расчет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нелинейных электрических цепей постоянного тока с последовательным и смешанным соединениями элементов.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spacing w:before="12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5"/>
            </w:pPr>
            <w:r>
              <w:rPr>
                <w:spacing w:val="-10"/>
              </w:rPr>
              <w:t xml:space="preserve">6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23" w:right="116"/>
              <w:jc w:val="center"/>
              <w:spacing w:before="245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123" w:right="118"/>
              <w:jc w:val="center"/>
              <w:spacing w:before="2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34"/>
              <w:ind w:left="123" w:right="115"/>
              <w:jc w:val="center"/>
              <w:spacing w:before="2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781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ind w:left="105"/>
              <w:rPr>
                <w:sz w:val="24"/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1.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Экспериментальная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закона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Ома. Измерения потенциалов в электрической цепи, построение потенциальной диаграммы.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5"/>
              <w:spacing w:line="249" w:lineRule="exact"/>
            </w:pPr>
            <w:r>
              <w:rPr>
                <w:spacing w:val="-10"/>
              </w:rPr>
              <w:t xml:space="preserve">6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23" w:right="116"/>
              <w:jc w:val="center"/>
              <w:spacing w:before="25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123" w:right="118"/>
              <w:jc w:val="center"/>
              <w:spacing w:before="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34"/>
              <w:ind w:left="123" w:right="115"/>
              <w:jc w:val="center"/>
              <w:spacing w:line="251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473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spacing w:before="231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5"/>
              <w:spacing w:before="1" w:line="250" w:lineRule="atLeast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2.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цепи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различным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соединением </w:t>
            </w:r>
            <w:r>
              <w:rPr>
                <w:spacing w:val="-2"/>
                <w:lang w:val="ru-RU"/>
              </w:rPr>
              <w:t xml:space="preserve">резисторов.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spacing w:before="11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5"/>
              <w:spacing w:before="1"/>
            </w:pPr>
            <w:r>
              <w:rPr>
                <w:spacing w:val="-10"/>
              </w:rPr>
              <w:t xml:space="preserve">6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spacing w:before="24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23" w:right="118"/>
              <w:jc w:val="center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34"/>
              <w:ind w:left="123" w:right="116"/>
              <w:jc w:val="center"/>
              <w:spacing w:before="1"/>
            </w:pPr>
            <w:r>
              <w:rPr>
                <w:spacing w:val="-2"/>
              </w:rPr>
              <w:t xml:space="preserve">ПК.1.1.</w:t>
            </w:r>
            <w:r/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976" w:type="dxa"/>
            <w:textDirection w:val="lrTb"/>
            <w:noWrap w:val="false"/>
          </w:tcPr>
          <w:p>
            <w:pPr>
              <w:pStyle w:val="934"/>
              <w:ind w:left="133"/>
              <w:spacing w:line="268" w:lineRule="exact"/>
              <w:rPr>
                <w:sz w:val="24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3. </w:t>
            </w:r>
            <w:r>
              <w:rPr>
                <w:sz w:val="24"/>
                <w:lang w:val="ru-RU"/>
              </w:rPr>
              <w:t xml:space="preserve">Исследование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двумя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источниками. </w:t>
            </w:r>
            <w:r>
              <w:rPr>
                <w:sz w:val="24"/>
              </w:rPr>
              <w:t xml:space="preserve">Режим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генератора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потребителя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метода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токов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34"/>
              <w:ind w:left="105" w:right="188"/>
              <w:spacing w:before="178" w:line="280" w:lineRule="atLeast"/>
              <w:rPr>
                <w:sz w:val="24"/>
                <w:szCs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5"/>
              <w:spacing w:before="245"/>
            </w:pPr>
            <w:r>
              <w:rPr>
                <w:spacing w:val="-10"/>
              </w:rPr>
              <w:t xml:space="preserve">6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23" w:right="118"/>
              <w:jc w:val="center"/>
              <w:spacing w:before="12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34"/>
              <w:ind w:left="123" w:right="116"/>
              <w:jc w:val="center"/>
              <w:spacing w:before="1"/>
            </w:pPr>
            <w:r>
              <w:rPr>
                <w:spacing w:val="-2"/>
              </w:rPr>
              <w:t xml:space="preserve">ПК.1.1.</w:t>
            </w:r>
            <w:r/>
          </w:p>
        </w:tc>
      </w:tr>
    </w:tbl>
    <w:p>
      <w:pPr>
        <w:pStyle w:val="934"/>
        <w:spacing w:line="251" w:lineRule="exact"/>
        <w:sectPr>
          <w:footnotePr/>
          <w:endnotePr/>
          <w:type w:val="continuous"/>
          <w:pgSz w:w="16840" w:h="11910" w:orient="landscape"/>
          <w:pgMar w:top="820" w:right="425" w:bottom="152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32"/>
        <w:tblW w:w="0" w:type="auto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10004"/>
        <w:gridCol w:w="1701"/>
        <w:gridCol w:w="1701"/>
      </w:tblGrid>
      <w:tr>
        <w:tblPrEx/>
        <w:trPr>
          <w:trHeight w:val="489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934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b/>
                <w:sz w:val="24"/>
              </w:rPr>
              <w:t xml:space="preserve">Магнитное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поле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49" w:lineRule="exact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93"/>
        </w:trPr>
        <w:tc>
          <w:tcPr>
            <w:tcBorders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2.1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ind w:left="76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  <w:ind w:left="104"/>
              <w:spacing w:before="131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1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restart"/>
            <w:textDirection w:val="lrTb"/>
            <w:noWrap w:val="false"/>
          </w:tcPr>
          <w:p>
            <w:pPr>
              <w:pStyle w:val="934"/>
              <w:ind w:left="110"/>
              <w:spacing w:before="10" w:line="276" w:lineRule="auto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Магнитные </w:t>
            </w:r>
            <w:r>
              <w:rPr>
                <w:b/>
                <w:sz w:val="24"/>
                <w:lang w:val="ru-RU"/>
              </w:rPr>
              <w:t xml:space="preserve">цепи </w:t>
            </w:r>
            <w:r>
              <w:rPr>
                <w:b/>
                <w:sz w:val="24"/>
                <w:lang w:val="ru-RU"/>
              </w:rPr>
              <w:t xml:space="preserve">на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34"/>
              <w:ind w:left="110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постоянном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34"/>
              <w:ind w:left="110"/>
              <w:spacing w:before="46" w:line="252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4"/>
                <w:sz w:val="24"/>
                <w:lang w:val="ru-RU"/>
              </w:rPr>
              <w:t xml:space="preserve">токе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0004" w:type="dxa"/>
            <w:textDirection w:val="lrTb"/>
            <w:noWrap w:val="false"/>
          </w:tcPr>
          <w:p>
            <w:pPr>
              <w:pStyle w:val="934"/>
              <w:ind w:left="76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 Магнитные цепи на постоянном токе: индукционное и силовое действие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магнитного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поля,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магнитного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поля.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23" w:right="124"/>
              <w:jc w:val="center"/>
              <w:spacing w:line="247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34"/>
              <w:ind w:left="123" w:right="120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/>
          </w:p>
          <w:p>
            <w:pPr>
              <w:pStyle w:val="934"/>
              <w:ind w:left="123" w:right="117"/>
              <w:jc w:val="center"/>
              <w:spacing w:before="1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26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0004" w:type="dxa"/>
            <w:vMerge w:val="restart"/>
            <w:textDirection w:val="lrTb"/>
            <w:noWrap w:val="false"/>
          </w:tcPr>
          <w:p>
            <w:pPr>
              <w:pStyle w:val="934"/>
              <w:ind w:left="76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Ферромагнитные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материалы;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закон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полного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магнитных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цепях.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24"/>
              <w:jc w:val="center"/>
              <w:spacing w:line="24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</w:tc>
      </w:tr>
      <w:tr>
        <w:tblPrEx/>
        <w:trPr>
          <w:trHeight w:val="49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00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before="11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24"/>
              <w:jc w:val="center"/>
              <w:spacing w:line="238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123" w:right="117"/>
              <w:jc w:val="center"/>
              <w:spacing w:before="1" w:line="238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10004" w:type="dxa"/>
            <w:textDirection w:val="lrTb"/>
            <w:noWrap w:val="false"/>
          </w:tcPr>
          <w:p>
            <w:pPr>
              <w:pStyle w:val="934"/>
              <w:ind w:left="76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before="111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8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ind w:left="76"/>
              <w:spacing w:line="232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Практическая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2.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Расчет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нелинейных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электрических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цепей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20"/>
              <w:jc w:val="center"/>
              <w:spacing w:line="23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ind w:left="76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постоянного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тока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последовательным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смешанным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соединениями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32" w:lineRule="exact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8"/>
              <w:jc w:val="center"/>
              <w:spacing w:line="232" w:lineRule="exact"/>
            </w:pPr>
            <w:r>
              <w:rPr>
                <w:spacing w:val="-2"/>
              </w:rPr>
              <w:t xml:space="preserve">ПК.1.1.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ind w:left="76"/>
              <w:spacing w:line="235" w:lineRule="exact"/>
            </w:pPr>
            <w:r>
              <w:rPr>
                <w:spacing w:val="-2"/>
              </w:rPr>
              <w:t xml:space="preserve">элементов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ind w:left="76"/>
              <w:spacing w:line="234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Практическая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3. </w:t>
            </w:r>
            <w:r>
              <w:rPr>
                <w:lang w:val="ru-RU"/>
              </w:rPr>
              <w:t xml:space="preserve">Определение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ЭДС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самоиндукции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20"/>
              <w:jc w:val="center"/>
              <w:spacing w:line="23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49" w:lineRule="exact"/>
            </w:pPr>
            <w:r>
              <w:rPr>
                <w:spacing w:val="-10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8"/>
              <w:jc w:val="center"/>
              <w:spacing w:line="249" w:lineRule="exact"/>
            </w:pPr>
            <w:r>
              <w:rPr>
                <w:spacing w:val="-2"/>
              </w:rPr>
              <w:t xml:space="preserve">ПК.1.1.</w:t>
            </w:r>
            <w:r/>
          </w:p>
        </w:tc>
      </w:tr>
      <w:tr>
        <w:tblPrEx/>
        <w:trPr>
          <w:trHeight w:val="508"/>
        </w:trPr>
        <w:tc>
          <w:tcPr>
            <w:tcBorders>
              <w:bottom w:val="none" w:color="000000" w:sz="4" w:space="0"/>
            </w:tcBorders>
            <w:tcW w:w="1729" w:type="dxa"/>
            <w:vMerge w:val="restart"/>
            <w:textDirection w:val="lrTb"/>
            <w:noWrap w:val="false"/>
          </w:tcPr>
          <w:p>
            <w:pPr>
              <w:pStyle w:val="934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2.2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34"/>
              <w:ind w:left="110"/>
              <w:spacing w:before="46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Электромагн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итные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34"/>
              <w:ind w:left="110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устройства</w:t>
            </w:r>
            <w:r>
              <w:rPr>
                <w:b/>
                <w:spacing w:val="-2"/>
                <w:sz w:val="24"/>
              </w:rPr>
              <w:t xml:space="preserve">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0004" w:type="dxa"/>
            <w:textDirection w:val="lrTb"/>
            <w:noWrap w:val="false"/>
          </w:tcPr>
          <w:p>
            <w:pPr>
              <w:pStyle w:val="934"/>
              <w:spacing w:before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76"/>
              <w:spacing w:line="233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spacing w:before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04"/>
              <w:spacing w:line="233" w:lineRule="exact"/>
              <w:rPr>
                <w:b/>
              </w:rPr>
            </w:pPr>
            <w:r>
              <w:rPr>
                <w:b/>
                <w:spacing w:val="-5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ind w:left="76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электромагнитной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индукции</w:t>
            </w:r>
            <w:r>
              <w:rPr>
                <w:sz w:val="24"/>
              </w:rPr>
              <w:t xml:space="preserve"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Электромагниты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spacing w:before="12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24"/>
              <w:jc w:val="center"/>
              <w:spacing w:line="247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34"/>
              <w:ind w:left="123" w:right="118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123" w:right="120"/>
              <w:jc w:val="center"/>
              <w:spacing w:before="1" w:line="238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</w:tc>
      </w:tr>
      <w:tr>
        <w:tblPrEx/>
        <w:trPr>
          <w:trHeight w:val="54"/>
        </w:trPr>
        <w:tc>
          <w:tcPr>
            <w:tcBorders>
              <w:top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34"/>
              <w:ind w:left="110"/>
              <w:spacing w:before="44"/>
              <w:rPr>
                <w:b/>
                <w:sz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 xml:space="preserve">Аналогия </w:t>
            </w:r>
            <w:r>
              <w:rPr>
                <w:b/>
                <w:sz w:val="24"/>
                <w:lang w:val="ru-RU"/>
              </w:rPr>
              <w:t xml:space="preserve">магнитных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pacing w:val="-10"/>
                <w:sz w:val="24"/>
                <w:lang w:val="ru-RU"/>
              </w:rPr>
              <w:t xml:space="preserve">и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34"/>
              <w:ind w:left="110" w:right="107"/>
              <w:spacing w:before="12" w:line="310" w:lineRule="atLeas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электрическ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их</w:t>
            </w:r>
            <w:r>
              <w:rPr>
                <w:b/>
                <w:sz w:val="24"/>
                <w:lang w:val="ru-RU"/>
              </w:rPr>
              <w:t xml:space="preserve"> цепей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34"/>
              <w:rPr>
                <w:sz w:val="18"/>
                <w:szCs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</w:tcBorders>
            <w:tcW w:w="10004" w:type="dxa"/>
            <w:textDirection w:val="lrTb"/>
            <w:noWrap w:val="false"/>
          </w:tcPr>
          <w:p>
            <w:pPr>
              <w:pStyle w:val="934"/>
              <w:ind w:left="105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Трансформаторы</w:t>
            </w:r>
            <w:r>
              <w:rPr>
                <w:sz w:val="24"/>
              </w:rPr>
              <w:t xml:space="preserve"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Классификация</w:t>
            </w:r>
            <w:r>
              <w:rPr>
                <w:sz w:val="24"/>
              </w:rPr>
              <w:t xml:space="preserve"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Режимы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работы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8"/>
              <w:jc w:val="center"/>
              <w:spacing w:before="245"/>
              <w:rPr>
                <w:spacing w:val="-2"/>
              </w:rPr>
            </w:pPr>
            <w:r>
              <w:rPr>
                <w:spacing w:val="-2"/>
              </w:rPr>
              <w:t xml:space="preserve">ПК.1.1</w:t>
            </w:r>
            <w:r>
              <w:rPr>
                <w:spacing w:val="-2"/>
              </w:rPr>
            </w:r>
          </w:p>
          <w:p>
            <w:pPr>
              <w:pStyle w:val="934"/>
              <w:ind w:left="123" w:right="118"/>
              <w:jc w:val="center"/>
              <w:spacing w:before="245"/>
            </w:pPr>
            <w:r>
              <w:rPr>
                <w:spacing w:val="-2"/>
              </w:rPr>
            </w: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123" w:right="116"/>
              <w:jc w:val="center"/>
              <w:spacing w:line="234" w:lineRule="exact"/>
            </w:pPr>
            <w:r>
              <w:rPr>
                <w:spacing w:val="-4"/>
              </w:rPr>
              <w:t xml:space="preserve">ПК1.1</w:t>
            </w:r>
            <w:r>
              <w:rPr>
                <w:spacing w:val="-2"/>
              </w:rPr>
            </w:r>
            <w:r/>
          </w:p>
        </w:tc>
      </w:tr>
    </w:tbl>
    <w:p>
      <w:pPr>
        <w:pStyle w:val="934"/>
        <w:jc w:val="center"/>
        <w:spacing w:line="234" w:lineRule="exact"/>
        <w:sectPr>
          <w:footnotePr/>
          <w:endnotePr/>
          <w:type w:val="continuous"/>
          <w:pgSz w:w="16840" w:h="11910" w:orient="landscape"/>
          <w:pgMar w:top="820" w:right="425" w:bottom="1745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32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0033"/>
        <w:gridCol w:w="1701"/>
        <w:gridCol w:w="1701"/>
      </w:tblGrid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34" w:lineRule="exact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8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b/>
                <w:lang w:val="ru-RU"/>
              </w:rPr>
              <w:t xml:space="preserve">Практическая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4.</w:t>
            </w:r>
            <w:r>
              <w:rPr>
                <w:b/>
                <w:spacing w:val="1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Расчет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магнитной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электромагнита.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before="246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23" w:right="120"/>
              <w:jc w:val="center"/>
              <w:spacing w:line="247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34"/>
              <w:ind w:left="123" w:right="118"/>
              <w:jc w:val="center"/>
              <w:spacing w:line="251" w:lineRule="exact"/>
            </w:pPr>
            <w:r>
              <w:rPr>
                <w:spacing w:val="-2"/>
              </w:rPr>
              <w:t xml:space="preserve">ПК.1.1.</w:t>
            </w:r>
            <w:r/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68" w:lineRule="exact"/>
              <w:rPr>
                <w:sz w:val="24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4.</w:t>
            </w:r>
            <w:r>
              <w:rPr>
                <w:b/>
                <w:spacing w:val="53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Исследование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наложения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токов.</w:t>
            </w:r>
            <w:r>
              <w:rPr>
                <w:sz w:val="24"/>
              </w:rPr>
              <w:t xml:space="preserve">Электромагнитное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реле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Электрические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машины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  <w:lang w:val="ru-RU"/>
              </w:rPr>
              <w:t xml:space="preserve">Аналогия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магнитных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цепей. </w:t>
            </w:r>
            <w:r>
              <w:rPr>
                <w:sz w:val="24"/>
              </w:rPr>
              <w:t xml:space="preserve">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расчета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34"/>
              <w:ind w:left="105"/>
              <w:spacing w:line="26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4"/>
              <w:ind w:left="105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before="250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23" w:right="120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34"/>
              <w:ind w:left="123" w:right="118"/>
              <w:jc w:val="center"/>
              <w:spacing w:before="1"/>
            </w:pPr>
            <w:r>
              <w:rPr>
                <w:spacing w:val="-2"/>
              </w:rPr>
              <w:t xml:space="preserve">ПК.1.1.</w:t>
            </w:r>
            <w:r/>
          </w:p>
        </w:tc>
      </w:tr>
      <w:tr>
        <w:tblPrEx/>
        <w:trPr>
          <w:trHeight w:val="489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934"/>
              <w:ind w:left="110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3. Электрические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цепи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переменного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тока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93"/>
        </w:trPr>
        <w:tc>
          <w:tcPr>
            <w:tcBorders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3.1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  <w:ind w:left="104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1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restart"/>
            <w:textDirection w:val="lrTb"/>
            <w:noWrap w:val="false"/>
          </w:tcPr>
          <w:p>
            <w:pPr>
              <w:pStyle w:val="934"/>
              <w:ind w:left="110"/>
              <w:spacing w:before="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Понятие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34"/>
              <w:ind w:left="110" w:right="107"/>
              <w:spacing w:before="12" w:line="310" w:lineRule="atLeas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электрическ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их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цепей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 w:right="1112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Начальные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сведения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 переменном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токе: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понятия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определения; векторные диаграммы; емкость, индуктивность.</w:t>
            </w:r>
            <w:r>
              <w:rPr>
                <w:sz w:val="24"/>
                <w:lang w:val="ru-RU"/>
              </w:rPr>
              <w:t xml:space="preserve">Расчет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неразветвленных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разветвленных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цепей переменного тока.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/>
              <w:spacing w:line="242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8"/>
              <w:jc w:val="center"/>
              <w:spacing w:before="250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123" w:right="120"/>
              <w:jc w:val="center"/>
              <w:spacing w:line="230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line="24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переменного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тока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7"/>
              <w:jc w:val="center"/>
              <w:spacing w:before="2" w:line="243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7"/>
              <w:jc w:val="center"/>
              <w:spacing w:line="228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71"/>
        </w:trPr>
        <w:tc>
          <w:tcPr>
            <w:tcBorders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before="1" w:line="251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before="1" w:line="251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  <w:ind w:left="104"/>
              <w:spacing w:before="125"/>
            </w:pPr>
            <w:r>
              <w:rPr>
                <w:spacing w:val="-5"/>
              </w:rPr>
              <w:t xml:space="preserve">2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restart"/>
            <w:textDirection w:val="lrTb"/>
            <w:noWrap w:val="false"/>
          </w:tcPr>
          <w:p>
            <w:pPr>
              <w:pStyle w:val="934"/>
              <w:ind w:left="110"/>
              <w:spacing w:before="7" w:line="276" w:lineRule="auto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Элементы и </w:t>
            </w:r>
            <w:r>
              <w:rPr>
                <w:b/>
                <w:spacing w:val="-2"/>
                <w:sz w:val="24"/>
                <w:lang w:val="ru-RU"/>
              </w:rPr>
              <w:t xml:space="preserve">параметры </w:t>
            </w:r>
            <w:r>
              <w:rPr>
                <w:b/>
                <w:spacing w:val="-2"/>
                <w:sz w:val="24"/>
                <w:lang w:val="ru-RU"/>
              </w:rPr>
              <w:t xml:space="preserve">электрическ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34"/>
              <w:ind w:left="110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цепей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</w:r>
            <w:r>
              <w:rPr>
                <w:sz w:val="16"/>
                <w:lang w:val="ru-RU"/>
              </w:rPr>
            </w:r>
            <w:r>
              <w:rPr>
                <w:sz w:val="16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01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42" w:lineRule="auto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1.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активным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сопротивлением,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индуктивностью,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емкостью. </w:t>
            </w:r>
            <w:r>
              <w:rPr>
                <w:sz w:val="24"/>
              </w:rPr>
              <w:t xml:space="preserve">Графики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векторные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диаграммы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spacing w:before="11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8"/>
              <w:jc w:val="center"/>
              <w:spacing w:before="246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123" w:right="120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34"/>
              <w:ind w:left="123" w:right="117"/>
              <w:jc w:val="center"/>
              <w:spacing w:before="2" w:line="238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50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restart"/>
            <w:textDirection w:val="lrTb"/>
            <w:noWrap w:val="false"/>
          </w:tcPr>
          <w:p>
            <w:pPr>
              <w:pStyle w:val="934"/>
              <w:ind w:left="110"/>
              <w:spacing w:before="16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переменного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тока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7"/>
              <w:jc w:val="center"/>
              <w:spacing w:line="250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 w:right="108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 Последовательное и параллельное соединение активного и реактивного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сопротивлений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переменного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тока.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spacing w:before="12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8"/>
              <w:jc w:val="center"/>
              <w:spacing w:before="250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left="123" w:right="120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34"/>
              <w:ind w:left="123" w:right="117"/>
              <w:jc w:val="center"/>
              <w:spacing w:before="2" w:line="238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7"/>
              <w:jc w:val="center"/>
              <w:spacing w:line="234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4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before="111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10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82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37" w:lineRule="auto"/>
              <w:rPr>
                <w:sz w:val="24"/>
                <w:lang w:val="ru-RU"/>
              </w:rPr>
            </w:pPr>
            <w:r>
              <w:rPr>
                <w:b/>
                <w:lang w:val="ru-RU"/>
              </w:rPr>
              <w:t xml:space="preserve">Лабораторная работа 5. </w:t>
            </w:r>
            <w:r>
              <w:rPr>
                <w:sz w:val="24"/>
                <w:lang w:val="ru-RU"/>
              </w:rPr>
              <w:t xml:space="preserve">Исследование </w:t>
            </w:r>
            <w:r>
              <w:rPr>
                <w:sz w:val="24"/>
                <w:lang w:val="ru-RU"/>
              </w:rPr>
              <w:t xml:space="preserve">последовательного</w:t>
            </w:r>
            <w:r>
              <w:rPr>
                <w:sz w:val="24"/>
                <w:lang w:val="ru-RU"/>
              </w:rPr>
              <w:t xml:space="preserve"> и параллельного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соединений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катушки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индуктивности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активного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 xml:space="preserve">сопротивления.</w:t>
            </w:r>
            <w:r>
              <w:rPr>
                <w:sz w:val="24"/>
                <w:lang w:val="ru-RU"/>
              </w:rPr>
              <w:t xml:space="preserve">Мгновенная,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активная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реактивная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мощности.</w:t>
            </w:r>
            <w:r>
              <w:rPr>
                <w:sz w:val="24"/>
                <w:lang w:val="ru-RU"/>
              </w:rPr>
              <w:t xml:space="preserve">Исследование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последовательного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параллельного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соединения конденсатора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активного сопротивления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34"/>
              <w:ind w:left="105"/>
              <w:spacing w:line="261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spacing w:before="3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10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41" w:right="142"/>
              <w:jc w:val="center"/>
              <w:spacing w:before="155"/>
            </w:pPr>
            <w:r>
              <w:rPr>
                <w:spacing w:val="-4"/>
              </w:rPr>
              <w:t xml:space="preserve">ПК1.1 ПК1.2</w:t>
            </w:r>
            <w:r/>
          </w:p>
        </w:tc>
      </w:tr>
      <w:tr>
        <w:tblPrEx/>
        <w:trPr>
          <w:trHeight w:val="293"/>
        </w:trPr>
        <w:tc>
          <w:tcPr>
            <w:tcBorders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3.3.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  <w:ind w:left="104"/>
              <w:spacing w:before="130"/>
              <w:rPr>
                <w:b/>
              </w:rPr>
            </w:pPr>
            <w:r>
              <w:rPr>
                <w:b/>
                <w:spacing w:val="-5"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1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restart"/>
            <w:textDirection w:val="lrTb"/>
            <w:noWrap w:val="false"/>
          </w:tcPr>
          <w:p>
            <w:pPr>
              <w:pStyle w:val="934"/>
              <w:ind w:left="110" w:right="107"/>
              <w:spacing w:before="10" w:line="278" w:lineRule="auto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Резонанс в </w:t>
            </w:r>
            <w:r>
              <w:rPr>
                <w:b/>
                <w:spacing w:val="-2"/>
                <w:sz w:val="24"/>
                <w:lang w:val="ru-RU"/>
              </w:rPr>
              <w:t xml:space="preserve">электрическ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их</w:t>
            </w:r>
            <w:r>
              <w:rPr>
                <w:b/>
                <w:sz w:val="24"/>
                <w:lang w:val="ru-RU"/>
              </w:rPr>
              <w:t xml:space="preserve"> цепях.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34"/>
              <w:ind w:left="110"/>
              <w:spacing w:line="271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Фильтры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26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44" w:lineRule="exact"/>
              <w:rPr>
                <w:lang w:val="ru-RU"/>
              </w:rPr>
            </w:pPr>
            <w:r>
              <w:rPr>
                <w:spacing w:val="-6"/>
                <w:sz w:val="24"/>
                <w:lang w:val="ru-RU"/>
              </w:rPr>
              <w:t xml:space="preserve">1.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Резонанс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напряжений.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Волновое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сопротивление.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Добротность контура.</w:t>
            </w:r>
            <w:r>
              <w:rPr>
                <w:sz w:val="24"/>
                <w:lang w:val="ru-RU"/>
              </w:rPr>
              <w:t xml:space="preserve">Резонанс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токов.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Волновая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проводимость.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Добротность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контура.</w:t>
            </w:r>
            <w:r>
              <w:rPr>
                <w:sz w:val="24"/>
                <w:lang w:val="ru-RU"/>
              </w:rPr>
              <w:t xml:space="preserve">Фильтры.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Типы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фильтров.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пассивных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фильтров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цепей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резонансом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напряжений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  <w:ind w:left="105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34"/>
              <w:ind w:left="105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34"/>
              <w:ind w:left="105" w:right="108"/>
              <w:spacing w:line="242" w:lineRule="auto"/>
              <w:tabs>
                <w:tab w:val="left" w:pos="512" w:leader="none"/>
                <w:tab w:val="left" w:pos="1663" w:leader="none"/>
                <w:tab w:val="left" w:pos="3197" w:leader="none"/>
                <w:tab w:val="left" w:pos="4406" w:leader="none"/>
                <w:tab w:val="left" w:pos="6219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spacing w:before="24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jc w:val="both"/>
              <w:spacing w:before="12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right="730"/>
              <w:jc w:val="both"/>
              <w:spacing w:before="2"/>
            </w:pPr>
            <w:r>
              <w:t xml:space="preserve">ОК</w:t>
            </w:r>
            <w:r>
              <w:rPr>
                <w:spacing w:val="-1"/>
              </w:rPr>
              <w:t xml:space="preserve"> </w:t>
            </w:r>
            <w:r>
              <w:t xml:space="preserve">03 </w:t>
            </w:r>
            <w:r>
              <w:rPr>
                <w:spacing w:val="-4"/>
              </w:rPr>
              <w:t xml:space="preserve">ПК1.1 ПК1.2</w:t>
            </w:r>
            <w:r/>
          </w:p>
        </w:tc>
      </w:tr>
      <w:tr>
        <w:tblPrEx/>
        <w:trPr>
          <w:trHeight w:val="126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Общие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сведения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 пассивных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активных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цепях.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spacing w:before="24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jc w:val="both"/>
              <w:spacing w:before="12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right="730"/>
              <w:jc w:val="both"/>
            </w:pPr>
            <w:r>
              <w:t xml:space="preserve">ОК</w:t>
            </w:r>
            <w:r>
              <w:rPr>
                <w:spacing w:val="-1"/>
              </w:rPr>
              <w:t xml:space="preserve"> </w:t>
            </w:r>
            <w:r>
              <w:t xml:space="preserve">03 </w:t>
            </w:r>
            <w:r>
              <w:rPr>
                <w:spacing w:val="-4"/>
              </w:rPr>
              <w:t xml:space="preserve">ПК1.1 ПК1.2</w:t>
            </w:r>
            <w:r/>
          </w:p>
        </w:tc>
      </w:tr>
      <w:tr>
        <w:tblPrEx/>
        <w:trPr>
          <w:trHeight w:val="126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49" w:lineRule="exact"/>
            </w:pPr>
            <w:r>
              <w:rPr>
                <w:sz w:val="24"/>
                <w:lang w:val="ru-RU"/>
              </w:rPr>
              <w:t xml:space="preserve">3.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расчета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цепей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переменного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тока.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диаграмм. </w:t>
            </w:r>
            <w:r>
              <w:t xml:space="preserve">Расчет</w:t>
            </w:r>
            <w:r>
              <w:rPr>
                <w:spacing w:val="-10"/>
              </w:rPr>
              <w:t xml:space="preserve"> </w:t>
            </w:r>
            <w:r>
              <w:t xml:space="preserve">параллельного</w:t>
            </w:r>
            <w:r>
              <w:rPr>
                <w:spacing w:val="-13"/>
              </w:rPr>
              <w:t xml:space="preserve"> </w:t>
            </w:r>
            <w:r>
              <w:t xml:space="preserve">колебательного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контура</w:t>
            </w:r>
            <w:r/>
          </w:p>
          <w:p>
            <w:pPr>
              <w:pStyle w:val="934"/>
              <w:ind w:left="105"/>
              <w:spacing w:line="26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spacing w:before="24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jc w:val="both"/>
              <w:spacing w:before="12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34"/>
              <w:ind w:right="730"/>
              <w:jc w:val="both"/>
              <w:spacing w:before="1"/>
              <w:rPr>
                <w:lang w:val="ru-RU"/>
              </w:rPr>
            </w:pPr>
            <w:r>
              <w:t xml:space="preserve">ОК</w:t>
            </w:r>
            <w:r>
              <w:rPr>
                <w:spacing w:val="-1"/>
              </w:rPr>
              <w:t xml:space="preserve"> </w:t>
            </w:r>
            <w:r>
              <w:t xml:space="preserve">03 </w:t>
            </w:r>
            <w:r>
              <w:rPr>
                <w:spacing w:val="-4"/>
              </w:rPr>
              <w:t xml:space="preserve">ПК1.1 П</w:t>
            </w:r>
            <w:r>
              <w:rPr>
                <w:spacing w:val="-4"/>
              </w:rPr>
              <w:t xml:space="preserve">К1.</w:t>
            </w:r>
            <w:r>
              <w:rPr>
                <w:spacing w:val="-4"/>
                <w:lang w:val="ru-RU"/>
              </w:rPr>
              <w:t xml:space="preserve">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73"/>
        </w:trPr>
        <w:tc>
          <w:tcPr>
            <w:tcBorders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 xml:space="preserve">3.4.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  <w:ind w:left="104"/>
              <w:spacing w:before="135"/>
              <w:rPr>
                <w:b/>
              </w:rPr>
            </w:pPr>
            <w:r>
              <w:rPr>
                <w:b/>
                <w:spacing w:val="-10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3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restart"/>
            <w:textDirection w:val="lrTb"/>
            <w:noWrap w:val="false"/>
          </w:tcPr>
          <w:p>
            <w:pPr>
              <w:pStyle w:val="934"/>
              <w:ind w:left="110"/>
              <w:spacing w:before="10"/>
              <w:rPr>
                <w:b/>
              </w:rPr>
            </w:pPr>
            <w:r>
              <w:rPr>
                <w:b/>
                <w:spacing w:val="-2"/>
              </w:rPr>
              <w:t xml:space="preserve">Переходные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4"/>
              <w:ind w:left="110"/>
              <w:spacing w:before="1" w:line="290" w:lineRule="atLeast"/>
              <w:rPr>
                <w:b/>
              </w:rPr>
            </w:pPr>
            <w:r>
              <w:rPr>
                <w:b/>
              </w:rPr>
              <w:t xml:space="preserve">процессы</w:t>
            </w:r>
            <w:r>
              <w:rPr>
                <w:b/>
              </w:rPr>
              <w:t xml:space="preserve"> в </w:t>
            </w:r>
            <w:r>
              <w:rPr>
                <w:b/>
                <w:spacing w:val="-2"/>
              </w:rPr>
              <w:t xml:space="preserve">электрически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1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0033" w:type="dxa"/>
            <w:vMerge w:val="restart"/>
            <w:textDirection w:val="lrTb"/>
            <w:noWrap w:val="false"/>
          </w:tcPr>
          <w:p>
            <w:pPr>
              <w:pStyle w:val="934"/>
              <w:ind w:left="105" w:firstLine="6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Понятие переходных процессов в электрических цепях. Законы коммутации.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Несинусоидальные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токи;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ряды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Фурье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наиболее типичных видов несинусоидальных напряжений.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spacing w:before="7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34"/>
              <w:ind w:left="104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521" w:right="513"/>
              <w:jc w:val="center"/>
              <w:spacing w:line="242" w:lineRule="auto"/>
            </w:pPr>
            <w:r>
              <w:rPr>
                <w:spacing w:val="-4"/>
              </w:rPr>
              <w:t xml:space="preserve">ПК1.1 ПК1.2</w:t>
            </w:r>
            <w:r/>
          </w:p>
        </w:tc>
      </w:tr>
      <w:tr>
        <w:tblPrEx/>
        <w:trPr>
          <w:trHeight w:val="297"/>
        </w:trPr>
        <w:tc>
          <w:tcPr>
            <w:tcBorders>
              <w:top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before="10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 xml:space="preserve">цепях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73"/>
        </w:trPr>
        <w:tc>
          <w:tcPr>
            <w:tcBorders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3.5.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>
              <w:t xml:space="preserve">2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28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line="26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Трехфазные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  <w:ind w:left="110"/>
              <w:spacing w:line="229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цепи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62"/>
              <w:spacing w:line="249" w:lineRule="exact"/>
            </w:pPr>
            <w:r>
              <w:rPr>
                <w:lang w:val="ru-RU"/>
              </w:rPr>
              <w:t xml:space="preserve">Получение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трехфазного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напряжения.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Способы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соединения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фаз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источника</w:t>
            </w:r>
            <w:r>
              <w:t xml:space="preserve">Схемы</w:t>
            </w:r>
            <w:r>
              <w:rPr>
                <w:spacing w:val="-7"/>
              </w:rPr>
              <w:t xml:space="preserve"> </w:t>
            </w:r>
            <w:r>
              <w:t xml:space="preserve">включения</w:t>
            </w:r>
            <w:r>
              <w:rPr>
                <w:spacing w:val="-8"/>
              </w:rPr>
              <w:t xml:space="preserve"> </w:t>
            </w:r>
            <w:r>
              <w:t xml:space="preserve">трехфазной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нагрузки</w:t>
            </w:r>
            <w:r/>
          </w:p>
          <w:p>
            <w:pPr>
              <w:pStyle w:val="934"/>
              <w:ind w:left="105"/>
              <w:spacing w:line="229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7"/>
              <w:jc w:val="center"/>
              <w:spacing w:line="229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49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0033" w:type="dxa"/>
            <w:textDirection w:val="lrTb"/>
            <w:noWrap w:val="false"/>
          </w:tcPr>
          <w:p>
            <w:pPr>
              <w:pStyle w:val="934"/>
              <w:ind w:left="105"/>
              <w:spacing w:line="244" w:lineRule="exact"/>
              <w:rPr>
                <w:lang w:val="ru-RU"/>
              </w:rPr>
            </w:pPr>
            <w:r>
              <w:t xml:space="preserve">Расчет</w:t>
            </w:r>
            <w:r>
              <w:rPr>
                <w:spacing w:val="-11"/>
              </w:rPr>
              <w:t xml:space="preserve"> </w:t>
            </w:r>
            <w:r>
              <w:t xml:space="preserve">трехфазной</w:t>
            </w:r>
            <w:r>
              <w:rPr>
                <w:spacing w:val="-9"/>
              </w:rPr>
              <w:t xml:space="preserve"> </w:t>
            </w:r>
            <w:r>
              <w:t xml:space="preserve">электрической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 xml:space="preserve">цепи.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6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трехфазной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цепи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соединении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потребителей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«звездой»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34"/>
            </w:pPr>
            <w:r>
              <w:rPr>
                <w:spacing w:val="-4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45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4"/>
              <w:ind w:left="123" w:right="117"/>
              <w:jc w:val="center"/>
              <w:spacing w:line="250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489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934"/>
              <w:ind w:left="105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Консультации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before="116"/>
              <w:rPr>
                <w:b/>
              </w:rPr>
            </w:pPr>
            <w:r>
              <w:rPr>
                <w:b/>
                <w:spacing w:val="-5"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494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934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Промежуточная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аттестация в форме экзамена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  <w:tr>
        <w:tblPrEx/>
        <w:trPr>
          <w:trHeight w:val="489"/>
        </w:trPr>
        <w:tc>
          <w:tcPr>
            <w:gridSpan w:val="2"/>
            <w:tcW w:w="11733" w:type="dxa"/>
            <w:textDirection w:val="lrTb"/>
            <w:noWrap w:val="false"/>
          </w:tcPr>
          <w:p>
            <w:pPr>
              <w:pStyle w:val="934"/>
              <w:ind w:left="110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Всего</w:t>
            </w:r>
            <w:r>
              <w:rPr>
                <w:b/>
                <w:spacing w:val="-2"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  <w:ind w:left="104"/>
              <w:spacing w:line="249" w:lineRule="exact"/>
              <w:rPr>
                <w:b/>
              </w:rPr>
            </w:pPr>
            <w:r>
              <w:rPr>
                <w:b/>
                <w:spacing w:val="-5"/>
              </w:rPr>
              <w:t xml:space="preserve">74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34"/>
            </w:pPr>
            <w:r/>
            <w:r/>
          </w:p>
        </w:tc>
      </w:tr>
    </w:tbl>
    <w:p>
      <w:pPr>
        <w:pStyle w:val="930"/>
        <w:spacing w:before="23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144"/>
        <w:rPr>
          <w:i/>
          <w:sz w:val="24"/>
        </w:rPr>
      </w:pPr>
      <w:r>
        <w:rPr>
          <w:i/>
          <w:spacing w:val="-10"/>
          <w:sz w:val="24"/>
        </w:rPr>
        <w:t xml:space="preserve">.</w:t>
      </w:r>
      <w:r>
        <w:rPr>
          <w:i/>
          <w:sz w:val="24"/>
        </w:rPr>
      </w:r>
      <w:r>
        <w:rPr>
          <w:i/>
          <w:sz w:val="24"/>
        </w:rPr>
      </w:r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93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4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0"/>
        <w:spacing w:before="4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30"/>
        <w:ind w:left="140" w:right="423" w:firstLine="710"/>
        <w:jc w:val="both"/>
        <w:spacing w:line="276" w:lineRule="auto"/>
      </w:pPr>
      <w:r>
        <w:t xml:space="preserve">Кабинет «Физики»</w:t>
      </w:r>
      <w:r>
        <w:rPr>
          <w:b/>
        </w:rPr>
        <w:t xml:space="preserve">, </w:t>
      </w:r>
      <w:r>
        <w:t xml:space="preserve">оснащенный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/>
    </w:p>
    <w:p>
      <w:pPr>
        <w:pStyle w:val="930"/>
        <w:ind w:left="140" w:right="418" w:firstLine="710"/>
        <w:jc w:val="both"/>
        <w:spacing w:line="276" w:lineRule="auto"/>
        <w:rPr>
          <w:color w:val="000000" w:themeColor="text1"/>
        </w:rPr>
      </w:pPr>
      <w:r>
        <w:t xml:space="preserve">Лаборатория «Электротехники</w:t>
      </w:r>
      <w:r>
        <w:rPr>
          <w:b/>
        </w:rPr>
        <w:t xml:space="preserve">»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оснащенная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left="140" w:right="413" w:firstLine="773"/>
        <w:jc w:val="both"/>
        <w:spacing w:line="278" w:lineRule="auto"/>
        <w:rPr>
          <w:sz w:val="24"/>
        </w:rPr>
      </w:pPr>
      <w:r>
        <w:rPr>
          <w:sz w:val="24"/>
        </w:rPr>
        <w:t xml:space="preserve">Мастерская «</w:t>
      </w:r>
      <w:r>
        <w:t xml:space="preserve">Электромонтажная, монтажа, демонтажа и сборки РЭТ</w:t>
      </w:r>
      <w:r>
        <w:rPr>
          <w:sz w:val="24"/>
        </w:rPr>
        <w:t xml:space="preserve">»,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оснащенная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930"/>
        <w:ind w:left="140" w:right="426" w:firstLine="773"/>
        <w:jc w:val="both"/>
        <w:spacing w:line="276" w:lineRule="auto"/>
        <w:rPr>
          <w:highlight w:val="none"/>
        </w:rPr>
      </w:pPr>
      <w:r>
        <w:t xml:space="preserve">Оснащенные</w:t>
      </w:r>
      <w:r>
        <w:rPr>
          <w:spacing w:val="-2"/>
        </w:rPr>
        <w:t xml:space="preserve"> </w:t>
      </w:r>
      <w:r>
        <w:t xml:space="preserve">базы практики в соответствии с</w:t>
      </w:r>
      <w:r>
        <w:rPr>
          <w:spacing w:val="-2"/>
        </w:rPr>
        <w:t xml:space="preserve">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.</w:t>
      </w:r>
      <w:r>
        <w:rPr>
          <w:highlight w:val="none"/>
        </w:rPr>
      </w:r>
    </w:p>
    <w:p>
      <w:pPr>
        <w:pStyle w:val="930"/>
        <w:ind w:left="140" w:right="426" w:firstLine="773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4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33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23"/>
        <w:ind w:left="0" w:firstLine="0"/>
        <w:jc w:val="both"/>
        <w:spacing w:line="272" w:lineRule="exact"/>
        <w:tabs>
          <w:tab w:val="left" w:pos="1455" w:leader="none"/>
        </w:tabs>
      </w:pPr>
      <w:r/>
      <w:r/>
    </w:p>
    <w:p>
      <w:pPr>
        <w:pStyle w:val="933"/>
        <w:numPr>
          <w:ilvl w:val="0"/>
          <w:numId w:val="10"/>
        </w:numPr>
        <w:ind w:right="418"/>
        <w:jc w:val="both"/>
        <w:spacing w:line="276" w:lineRule="auto"/>
        <w:tabs>
          <w:tab w:val="left" w:pos="1572" w:leader="none"/>
        </w:tabs>
        <w:rPr>
          <w:sz w:val="24"/>
        </w:rPr>
      </w:pPr>
      <w:r>
        <w:rPr>
          <w:sz w:val="24"/>
        </w:rPr>
        <w:t xml:space="preserve">Петров В.П.. Выполнение монтажа и сборки средней сложности и сложных узлов, блоков, приборов радиоэлектронной аппаратуры, аппаратуры проводной связи, элементов узлов импульсной и вычислительной техники: учебник для </w:t>
      </w:r>
      <w:r>
        <w:rPr>
          <w:sz w:val="24"/>
        </w:rPr>
        <w:t xml:space="preserve">студ</w:t>
      </w:r>
      <w:r>
        <w:rPr>
          <w:sz w:val="24"/>
        </w:rPr>
        <w:t xml:space="preserve">.у</w:t>
      </w:r>
      <w:r>
        <w:rPr>
          <w:sz w:val="24"/>
        </w:rPr>
        <w:t xml:space="preserve">чреждений</w:t>
      </w:r>
      <w:r>
        <w:rPr>
          <w:sz w:val="24"/>
        </w:rPr>
        <w:t xml:space="preserve"> </w:t>
      </w:r>
      <w:r>
        <w:rPr>
          <w:sz w:val="24"/>
        </w:rPr>
        <w:t xml:space="preserve">сред.проф.образования</w:t>
      </w:r>
      <w:r>
        <w:rPr>
          <w:sz w:val="24"/>
        </w:rPr>
        <w:t xml:space="preserve"> – 4-еизд.,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– М.: Издательский центр «Академия», 2021.</w:t>
      </w:r>
      <w:r>
        <w:rPr>
          <w:sz w:val="24"/>
        </w:rPr>
      </w:r>
      <w:r>
        <w:rPr>
          <w:sz w:val="24"/>
        </w:rPr>
      </w:r>
    </w:p>
    <w:p>
      <w:pPr>
        <w:pStyle w:val="930"/>
        <w:spacing w:before="44"/>
      </w:pPr>
      <w:r/>
      <w:r/>
    </w:p>
    <w:p>
      <w:pPr>
        <w:pStyle w:val="923"/>
        <w:ind w:left="0" w:firstLine="0"/>
        <w:jc w:val="both"/>
        <w:spacing w:before="1"/>
        <w:tabs>
          <w:tab w:val="left" w:pos="1454" w:leader="none"/>
        </w:tabs>
      </w:pPr>
      <w:r>
        <w:t xml:space="preserve">Основные</w:t>
      </w:r>
      <w:r>
        <w:rPr>
          <w:spacing w:val="-9"/>
        </w:rPr>
        <w:t xml:space="preserve"> </w:t>
      </w:r>
      <w:r>
        <w:t xml:space="preserve">электронные</w:t>
      </w:r>
      <w:r>
        <w:rPr>
          <w:spacing w:val="-3"/>
        </w:rPr>
        <w:t xml:space="preserve"> </w:t>
      </w:r>
      <w:r>
        <w:rPr>
          <w:spacing w:val="-2"/>
        </w:rPr>
        <w:t xml:space="preserve">издания</w:t>
      </w:r>
      <w:r/>
    </w:p>
    <w:p>
      <w:pPr>
        <w:pStyle w:val="933"/>
        <w:numPr>
          <w:ilvl w:val="0"/>
          <w:numId w:val="11"/>
        </w:numPr>
        <w:ind w:right="413"/>
        <w:jc w:val="both"/>
        <w:spacing w:before="36" w:line="276" w:lineRule="auto"/>
        <w:tabs>
          <w:tab w:val="left" w:pos="1572" w:leader="none"/>
        </w:tabs>
        <w:rPr>
          <w:sz w:val="24"/>
        </w:rPr>
      </w:pPr>
      <w:r>
        <w:rPr>
          <w:sz w:val="24"/>
        </w:rPr>
        <w:t xml:space="preserve">Рахимянов</w:t>
      </w:r>
      <w:r>
        <w:rPr>
          <w:sz w:val="24"/>
        </w:rPr>
        <w:t xml:space="preserve">, Х. М.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Технология сборки и монтажа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вузов / Х. М. </w:t>
      </w:r>
      <w:r>
        <w:rPr>
          <w:sz w:val="24"/>
        </w:rPr>
        <w:t xml:space="preserve">Рахимянов</w:t>
      </w:r>
      <w:r>
        <w:rPr>
          <w:sz w:val="24"/>
        </w:rPr>
        <w:t xml:space="preserve">, Б. А. Красильников, Э. З. Мартынов. — 2-е изд. — Москва :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2022. — 241 с. — (Высшее образование). — ISBN 978-5-534-04386-0.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Образовательная платформа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https://urait.ru/bcode/488930 (дата обращения: 07.07.2022).</w:t>
      </w:r>
      <w:r>
        <w:rPr>
          <w:sz w:val="24"/>
        </w:rPr>
      </w:r>
      <w:r>
        <w:rPr>
          <w:sz w:val="24"/>
        </w:rPr>
      </w:r>
    </w:p>
    <w:p>
      <w:pPr>
        <w:pStyle w:val="933"/>
        <w:spacing w:line="276" w:lineRule="auto"/>
        <w:rPr>
          <w:sz w:val="24"/>
        </w:rPr>
        <w:sectPr>
          <w:footerReference w:type="default" r:id="rId10"/>
          <w:footnotePr/>
          <w:endnotePr/>
          <w:type w:val="nextPage"/>
          <w:pgSz w:w="11910" w:h="16840" w:orient="portrait"/>
          <w:pgMar w:top="1040" w:right="425" w:bottom="1100" w:left="1559" w:header="0" w:footer="904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39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922"/>
        <w:ind w:left="3238" w:right="1945" w:firstLine="0"/>
        <w:jc w:val="left"/>
        <w:spacing w:after="3" w:line="276" w:lineRule="auto"/>
        <w:tabs>
          <w:tab w:val="left" w:pos="1902" w:leader="none"/>
          <w:tab w:val="left" w:pos="3238" w:leader="none"/>
        </w:tabs>
      </w:pPr>
      <w:r/>
      <w:r/>
    </w:p>
    <w:tbl>
      <w:tblPr>
        <w:tblStyle w:val="932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3273"/>
        <w:gridCol w:w="2516"/>
      </w:tblGrid>
      <w:tr>
        <w:tblPrEx/>
        <w:trPr>
          <w:trHeight w:val="254"/>
        </w:trPr>
        <w:tc>
          <w:tcPr>
            <w:tcW w:w="3797" w:type="dxa"/>
            <w:textDirection w:val="lrTb"/>
            <w:noWrap w:val="false"/>
          </w:tcPr>
          <w:p>
            <w:pPr>
              <w:pStyle w:val="934"/>
              <w:ind w:left="950"/>
              <w:spacing w:before="1" w:line="233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Результаты</w:t>
            </w:r>
            <w:r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обучения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3273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516" w:type="dxa"/>
            <w:textDirection w:val="lrTb"/>
            <w:noWrap w:val="false"/>
          </w:tcPr>
          <w:p>
            <w:pPr>
              <w:pStyle w:val="934"/>
              <w:ind w:left="470"/>
              <w:spacing w:before="1" w:line="233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Методы</w:t>
            </w:r>
            <w:r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оценки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7197"/>
        </w:trPr>
        <w:tc>
          <w:tcPr>
            <w:tcW w:w="3797" w:type="dxa"/>
            <w:textDirection w:val="lrTb"/>
            <w:noWrap w:val="false"/>
          </w:tcPr>
          <w:p>
            <w:pPr>
              <w:pStyle w:val="934"/>
              <w:ind w:left="110"/>
              <w:spacing w:line="249" w:lineRule="exact"/>
              <w:rPr>
                <w:bCs/>
                <w:i/>
                <w:spacing w:val="-2"/>
                <w:sz w:val="24"/>
                <w:szCs w:val="24"/>
                <w:highlight w:val="none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Знает:</w:t>
            </w:r>
            <w:r>
              <w:rPr>
                <w:bCs/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pacing w:val="-2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color w:val="auto"/>
              </w:rPr>
              <w:t xml:space="preserve">профессиональной</w:t>
            </w:r>
            <w:r>
              <w:rPr>
                <w:rFonts w:ascii="Times New Roman" w:hAnsi="Times New Roman"/>
                <w:color w:val="auto"/>
              </w:rPr>
              <w:t xml:space="preserve"> и смежных областях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порядок </w:t>
            </w:r>
            <w:r>
              <w:rPr>
                <w:rFonts w:ascii="Times New Roman" w:hAnsi="Times New Roman"/>
                <w:color w:val="auto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ЕСКД, ЕСТД, необходимых отраслевых и международных стандартов;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нормативные требования по проведению технологических процессов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технические условия на сборку, монтаж и демонтаж различных видов </w:t>
            </w:r>
            <w:r>
              <w:rPr>
                <w:rFonts w:ascii="Times New Roman" w:hAnsi="Times New Roman"/>
                <w:color w:val="auto"/>
              </w:rPr>
              <w:t xml:space="preserve">электронных систем, в том числе аудиовизуальную технику;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технологические приемы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: назначения, типы;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типы и типоразмеры корпусов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назначение и характеристики материалов, применяемых для пайки и установки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процесса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технологии монтажа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 в отверстия и технологии поверхностного монтажа;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инструментов, приборов и оборудования для пайки, правила работы с ними;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, правила работы с ними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терминология и правила чтения конструкторской и технологической документации;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к организации рабочего места в соответствии с необходимыми отраслевыми стандартами;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сборки электронных устройств конструктивной сложности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виды дефектов при сборке несущих конструкций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технические требования,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работ по герметизации компаундом элементов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защитные материалы и способы их нанесения на элементы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и нормы охраны труда, охраны окружающей среды и пожарной безопасности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3273" w:type="dxa"/>
            <w:vMerge w:val="restart"/>
            <w:textDirection w:val="lrTb"/>
            <w:noWrap w:val="false"/>
          </w:tcPr>
          <w:p>
            <w:pPr>
              <w:pStyle w:val="9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34"/>
              <w:ind w:left="142" w:right="0" w:firstLine="0"/>
              <w:rPr>
                <w:b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Показывает знания: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структуры плана для решения задач, алгоритмы выполнения работ в </w:t>
            </w:r>
            <w:r>
              <w:rPr>
                <w:rFonts w:ascii="Times New Roman" w:hAnsi="Times New Roman"/>
                <w:color w:val="auto"/>
              </w:rPr>
              <w:t xml:space="preserve">профессиональной</w:t>
            </w:r>
            <w:r>
              <w:rPr>
                <w:rFonts w:ascii="Times New Roman" w:hAnsi="Times New Roman"/>
                <w:color w:val="auto"/>
              </w:rPr>
              <w:t xml:space="preserve"> и смежных областях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порядок </w:t>
            </w:r>
            <w:r>
              <w:rPr>
                <w:rFonts w:ascii="Times New Roman" w:hAnsi="Times New Roman"/>
                <w:color w:val="auto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42" w:right="0" w:firstLine="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-демонсрирует знания приемов структурирования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42" w:right="0" w:firstLine="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-демонстрирует знания о содержании актуальной нормативно-правовой документации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современной научная и профессиональной терминологии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42" w:right="0" w:firstLine="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-демонстрирует знания о требованиях ЕСКД, ЕСТД, необходимых отраслевых и международных стандартов;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нормативные требования по проведению технологических процессов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технические условия на сборку, монтаж и демонтаж различных видов </w:t>
            </w:r>
            <w:r>
              <w:rPr>
                <w:rFonts w:ascii="Times New Roman" w:hAnsi="Times New Roman"/>
                <w:color w:val="auto"/>
              </w:rPr>
              <w:t xml:space="preserve">электронных систем, в том числе аудиовизуальную технику;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технологические приемы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: назначения, типы;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типы и типоразмеры корпусов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назначение и характеристики материалов, применяемых для пайки и установки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процесса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технологии монтажа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 в отверстия и технологии поверхностного монтажа;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инструментов, приборов и оборудования для пайки, правила работы с ними;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, правила работы с ними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  <w:highlight w:val="none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Демонсрирует знания: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терминологии и правил чтения конструкторской и технологической документации;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к организации рабочего места в соответствии с необходимыми отраслевыми стандартами;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сборки электронных устройств конструктивной сложности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виды дефектов при сборке несущих конструкций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технические требования,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работ по герметизации компаундом элементов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защитные материалы и способы их нанесения на элементы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и нормы охраны труда, охраны окружающей среды и пожарной безопасности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</w:r>
            <w:r>
              <w:rPr>
                <w:rFonts w:ascii="Times New Roman" w:hAnsi="Times New Roman"/>
                <w:color w:val="auto"/>
                <w:highlight w:val="none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W w:w="2516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34"/>
              <w:ind w:left="110" w:right="91"/>
              <w:tabs>
                <w:tab w:val="left" w:pos="1227" w:leader="none"/>
                <w:tab w:val="left" w:pos="1543" w:leader="none"/>
                <w:tab w:val="left" w:pos="1611" w:leader="none"/>
                <w:tab w:val="left" w:pos="1750" w:leader="none"/>
                <w:tab w:val="left" w:pos="1831" w:leader="none"/>
                <w:tab w:val="left" w:pos="2301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183"/>
        </w:trPr>
        <w:tc>
          <w:tcPr>
            <w:tcW w:w="3797" w:type="dxa"/>
            <w:textDirection w:val="lrTb"/>
            <w:noWrap w:val="false"/>
          </w:tcPr>
          <w:p>
            <w:pPr>
              <w:pStyle w:val="934"/>
              <w:ind w:left="110"/>
              <w:spacing w:line="249" w:lineRule="exact"/>
              <w:rPr>
                <w:bCs/>
                <w:i/>
                <w:spacing w:val="-2"/>
                <w:sz w:val="24"/>
                <w:szCs w:val="24"/>
                <w:highlight w:val="none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Умеет:</w:t>
            </w:r>
            <w:r>
              <w:rPr>
                <w:bCs/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pacing w:val="-2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выделять наиболее </w:t>
            </w:r>
            <w:r>
              <w:rPr>
                <w:rFonts w:ascii="Times New Roman" w:hAnsi="Times New Roman"/>
                <w:color w:val="auto"/>
              </w:rPr>
              <w:t xml:space="preserve">значимое</w:t>
            </w:r>
            <w:r>
              <w:rPr>
                <w:rFonts w:ascii="Times New Roman" w:hAnsi="Times New Roman"/>
                <w:color w:val="auto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техническую документацию при выполнении сборки, монтажа и демонтажа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приемку и проверку компонентов, поступивших для монтажа и сборки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выбирать и готовить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различные технологии монтажа компонентов на печатные платы;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сборку электронных систем, устройств и блоков в соответствии с технологической документацией;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контроль качества сборки, монтажа и демонтажа электронных систем, с применением измерительных приборов и устройств;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приспособления и оборудование для герметизации компаундом;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подготавливать компаунд к заливке элементов несущих конструкций первого уровня с низкой плотностью компоновки;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соблюдать правила техники безопасности при выполнении сборки, монтажа и демонтажа электронных систем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2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выделяет наиболее </w:t>
            </w:r>
            <w:r>
              <w:rPr>
                <w:rFonts w:ascii="Times New Roman" w:hAnsi="Times New Roman"/>
                <w:color w:val="auto"/>
              </w:rPr>
              <w:t xml:space="preserve">значимое</w:t>
            </w:r>
            <w:r>
              <w:rPr>
                <w:rFonts w:ascii="Times New Roman" w:hAnsi="Times New Roman"/>
                <w:color w:val="auto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оценивает жизнеспособность проектной идеи, составляет план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использует техническую документацию при выполнении сборки, монтажа и демонтажа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приемку и проверку компонентов, поступивших для монтажа и сборки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выбирает и готовит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использует различные технологии монтажа компонентов на печатные платы;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осуществляет сборку электронных систем, устройств и блоков в соответствии с технологической документацией;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осуществляет контроль качества сборки, монтажа и демонтажа электронных систем, с применением измерительных приборов и устройств;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использует приспособления и оборудование для герметизации компаундом;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подготавливает компаунд к заливке элементов несущих конструкций первого уровня с низкой плотностью компоновки;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соблюдает правила техники безопасности при выполнении сборки, монтажа и демонтажа электронных систем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34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16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34"/>
              <w:ind w:left="110" w:right="91"/>
              <w:tabs>
                <w:tab w:val="left" w:pos="1227" w:leader="none"/>
                <w:tab w:val="left" w:pos="1543" w:leader="none"/>
                <w:tab w:val="left" w:pos="1611" w:leader="none"/>
                <w:tab w:val="left" w:pos="1750" w:leader="none"/>
                <w:tab w:val="left" w:pos="1831" w:leader="none"/>
                <w:tab w:val="left" w:pos="2301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9786366</wp:posOffset>
              </wp:positionH>
              <wp:positionV relativeFrom="page">
                <wp:posOffset>6573966</wp:posOffset>
              </wp:positionV>
              <wp:extent cx="240665" cy="177800"/>
              <wp:effectExtent l="0" t="0" r="0" b="0"/>
              <wp:wrapNone/>
              <wp:docPr id="1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406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930"/>
                            <w:ind w:left="20"/>
                            <w:spacing w:before="4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t xml:space="preserve">13</w:t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Microsoft Sans Serif"/>
                            </w:rPr>
                          </w:r>
                          <w:r>
                            <w:rPr>
                              <w:rFonts w:ascii="Microsoft Sans Serif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70.58pt;mso-position-horizontal:absolute;mso-position-vertical-relative:page;margin-top:517.64pt;mso-position-vertical:absolute;width:18.95pt;height:14.0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930"/>
                      <w:ind w:left="20"/>
                      <w:spacing w:before="4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spacing w:val="-5"/>
                      </w:rPr>
                      <w:fldChar w:fldCharType="begin"/>
                    </w:r>
                    <w:r>
                      <w:rPr>
                        <w:rFonts w:ascii="Microsoft Sans Serif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spacing w:val="-5"/>
                      </w:rPr>
                      <w:fldChar w:fldCharType="separate"/>
                    </w:r>
                    <w:r>
                      <w:rPr>
                        <w:rFonts w:ascii="Microsoft Sans Serif"/>
                        <w:spacing w:val="-5"/>
                      </w:rPr>
                      <w:t xml:space="preserve">13</w:t>
                    </w:r>
                    <w:r>
                      <w:rPr>
                        <w:rFonts w:ascii="Microsoft Sans Serif"/>
                        <w:spacing w:val="-5"/>
                      </w:rPr>
                      <w:fldChar w:fldCharType="end"/>
                    </w:r>
                    <w:r>
                      <w:rPr>
                        <w:rFonts w:ascii="Microsoft Sans Serif"/>
                      </w:rPr>
                    </w:r>
                    <w:r>
                      <w:rPr>
                        <w:rFonts w:ascii="Microsoft Sans Serif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6807454</wp:posOffset>
              </wp:positionH>
              <wp:positionV relativeFrom="page">
                <wp:posOffset>9978887</wp:posOffset>
              </wp:positionV>
              <wp:extent cx="266065" cy="177800"/>
              <wp:effectExtent l="0" t="0" r="0" b="0"/>
              <wp:wrapNone/>
              <wp:docPr id="2" name="Text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660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930"/>
                            <w:ind w:left="60"/>
                            <w:spacing w:before="4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t xml:space="preserve">18</w:t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Microsoft Sans Serif"/>
                            </w:rPr>
                          </w:r>
                          <w:r>
                            <w:rPr>
                              <w:rFonts w:ascii="Microsoft Sans Serif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1312;o:allowoverlap:true;o:allowincell:true;mso-position-horizontal-relative:page;margin-left:536.02pt;mso-position-horizontal:absolute;mso-position-vertical-relative:page;margin-top:785.74pt;mso-position-vertical:absolute;width:20.95pt;height:14.0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930"/>
                      <w:ind w:left="60"/>
                      <w:spacing w:before="4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spacing w:val="-5"/>
                      </w:rPr>
                      <w:fldChar w:fldCharType="begin"/>
                    </w:r>
                    <w:r>
                      <w:rPr>
                        <w:rFonts w:ascii="Microsoft Sans Serif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spacing w:val="-5"/>
                      </w:rPr>
                      <w:fldChar w:fldCharType="separate"/>
                    </w:r>
                    <w:r>
                      <w:rPr>
                        <w:rFonts w:ascii="Microsoft Sans Serif"/>
                        <w:spacing w:val="-5"/>
                      </w:rPr>
                      <w:t xml:space="preserve">18</w:t>
                    </w:r>
                    <w:r>
                      <w:rPr>
                        <w:rFonts w:ascii="Microsoft Sans Serif"/>
                        <w:spacing w:val="-5"/>
                      </w:rPr>
                      <w:fldChar w:fldCharType="end"/>
                    </w:r>
                    <w:r>
                      <w:rPr>
                        <w:rFonts w:ascii="Microsoft Sans Serif"/>
                      </w:rPr>
                    </w:r>
                    <w:r>
                      <w:rPr>
                        <w:rFonts w:ascii="Microsoft Sans Serif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0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0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2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8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73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06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554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045" w:hanging="13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0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0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2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8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73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06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554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045" w:hanging="13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0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0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2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8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73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06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554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045" w:hanging="13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63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86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456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02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425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17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40" w:hanging="600"/>
        <w:jc w:val="lef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6" w:hanging="6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."/>
      <w:lvlJc w:val="left"/>
      <w:pPr>
        <w:ind w:left="1572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80" w:hanging="36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923" w:hanging="36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67" w:hanging="36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10" w:hanging="36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954" w:hanging="361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6" w:hanging="36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52" w:hanging="36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38" w:hanging="36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24" w:hanging="36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210" w:hanging="36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97" w:hanging="36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3" w:hanging="36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6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63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86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456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02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425" w:hanging="36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0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0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2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8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73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064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554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045" w:hanging="13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924"/>
    <w:link w:val="922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924"/>
    <w:link w:val="923"/>
    <w:uiPriority w:val="9"/>
    <w:rPr>
      <w:rFonts w:ascii="Arial" w:hAnsi="Arial" w:eastAsia="Arial" w:cs="Arial"/>
      <w:sz w:val="34"/>
    </w:rPr>
  </w:style>
  <w:style w:type="paragraph" w:styleId="750">
    <w:name w:val="Heading 3"/>
    <w:basedOn w:val="921"/>
    <w:next w:val="921"/>
    <w:link w:val="75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1">
    <w:name w:val="Heading 3 Char"/>
    <w:basedOn w:val="924"/>
    <w:link w:val="750"/>
    <w:uiPriority w:val="9"/>
    <w:rPr>
      <w:rFonts w:ascii="Arial" w:hAnsi="Arial" w:eastAsia="Arial" w:cs="Arial"/>
      <w:sz w:val="30"/>
      <w:szCs w:val="30"/>
    </w:rPr>
  </w:style>
  <w:style w:type="paragraph" w:styleId="752">
    <w:name w:val="Heading 4"/>
    <w:basedOn w:val="921"/>
    <w:next w:val="921"/>
    <w:link w:val="7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3">
    <w:name w:val="Heading 4 Char"/>
    <w:basedOn w:val="924"/>
    <w:link w:val="752"/>
    <w:uiPriority w:val="9"/>
    <w:rPr>
      <w:rFonts w:ascii="Arial" w:hAnsi="Arial" w:eastAsia="Arial" w:cs="Arial"/>
      <w:b/>
      <w:bCs/>
      <w:sz w:val="26"/>
      <w:szCs w:val="26"/>
    </w:rPr>
  </w:style>
  <w:style w:type="paragraph" w:styleId="754">
    <w:name w:val="Heading 5"/>
    <w:basedOn w:val="921"/>
    <w:next w:val="921"/>
    <w:link w:val="75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5">
    <w:name w:val="Heading 5 Char"/>
    <w:basedOn w:val="924"/>
    <w:link w:val="754"/>
    <w:uiPriority w:val="9"/>
    <w:rPr>
      <w:rFonts w:ascii="Arial" w:hAnsi="Arial" w:eastAsia="Arial" w:cs="Arial"/>
      <w:b/>
      <w:bCs/>
      <w:sz w:val="24"/>
      <w:szCs w:val="24"/>
    </w:rPr>
  </w:style>
  <w:style w:type="paragraph" w:styleId="756">
    <w:name w:val="Heading 6"/>
    <w:basedOn w:val="921"/>
    <w:next w:val="921"/>
    <w:link w:val="75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7">
    <w:name w:val="Heading 6 Char"/>
    <w:basedOn w:val="924"/>
    <w:link w:val="756"/>
    <w:uiPriority w:val="9"/>
    <w:rPr>
      <w:rFonts w:ascii="Arial" w:hAnsi="Arial" w:eastAsia="Arial" w:cs="Arial"/>
      <w:b/>
      <w:bCs/>
      <w:sz w:val="22"/>
      <w:szCs w:val="22"/>
    </w:rPr>
  </w:style>
  <w:style w:type="paragraph" w:styleId="758">
    <w:name w:val="Heading 7"/>
    <w:basedOn w:val="921"/>
    <w:next w:val="921"/>
    <w:link w:val="75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9">
    <w:name w:val="Heading 7 Char"/>
    <w:basedOn w:val="924"/>
    <w:link w:val="7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0">
    <w:name w:val="Heading 8"/>
    <w:basedOn w:val="921"/>
    <w:next w:val="921"/>
    <w:link w:val="76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1">
    <w:name w:val="Heading 8 Char"/>
    <w:basedOn w:val="924"/>
    <w:link w:val="760"/>
    <w:uiPriority w:val="9"/>
    <w:rPr>
      <w:rFonts w:ascii="Arial" w:hAnsi="Arial" w:eastAsia="Arial" w:cs="Arial"/>
      <w:i/>
      <w:iCs/>
      <w:sz w:val="22"/>
      <w:szCs w:val="22"/>
    </w:rPr>
  </w:style>
  <w:style w:type="paragraph" w:styleId="762">
    <w:name w:val="Heading 9"/>
    <w:basedOn w:val="921"/>
    <w:next w:val="921"/>
    <w:link w:val="7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3">
    <w:name w:val="Heading 9 Char"/>
    <w:basedOn w:val="924"/>
    <w:link w:val="762"/>
    <w:uiPriority w:val="9"/>
    <w:rPr>
      <w:rFonts w:ascii="Arial" w:hAnsi="Arial" w:eastAsia="Arial" w:cs="Arial"/>
      <w:i/>
      <w:iCs/>
      <w:sz w:val="21"/>
      <w:szCs w:val="21"/>
    </w:rPr>
  </w:style>
  <w:style w:type="paragraph" w:styleId="764">
    <w:name w:val="No Spacing"/>
    <w:uiPriority w:val="1"/>
    <w:qFormat/>
    <w:pPr>
      <w:spacing w:before="0" w:after="0" w:line="240" w:lineRule="auto"/>
    </w:pPr>
  </w:style>
  <w:style w:type="paragraph" w:styleId="765">
    <w:name w:val="Title"/>
    <w:basedOn w:val="921"/>
    <w:next w:val="921"/>
    <w:link w:val="76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6">
    <w:name w:val="Title Char"/>
    <w:basedOn w:val="924"/>
    <w:link w:val="765"/>
    <w:uiPriority w:val="10"/>
    <w:rPr>
      <w:sz w:val="48"/>
      <w:szCs w:val="48"/>
    </w:rPr>
  </w:style>
  <w:style w:type="paragraph" w:styleId="767">
    <w:name w:val="Subtitle"/>
    <w:basedOn w:val="921"/>
    <w:next w:val="921"/>
    <w:link w:val="768"/>
    <w:uiPriority w:val="11"/>
    <w:qFormat/>
    <w:pPr>
      <w:spacing w:before="200" w:after="200"/>
    </w:pPr>
    <w:rPr>
      <w:sz w:val="24"/>
      <w:szCs w:val="24"/>
    </w:rPr>
  </w:style>
  <w:style w:type="character" w:styleId="768">
    <w:name w:val="Subtitle Char"/>
    <w:basedOn w:val="924"/>
    <w:link w:val="767"/>
    <w:uiPriority w:val="11"/>
    <w:rPr>
      <w:sz w:val="24"/>
      <w:szCs w:val="24"/>
    </w:rPr>
  </w:style>
  <w:style w:type="paragraph" w:styleId="769">
    <w:name w:val="Quote"/>
    <w:basedOn w:val="921"/>
    <w:next w:val="921"/>
    <w:link w:val="770"/>
    <w:uiPriority w:val="29"/>
    <w:qFormat/>
    <w:pPr>
      <w:ind w:left="720" w:right="720"/>
    </w:pPr>
    <w:rPr>
      <w:i/>
    </w:rPr>
  </w:style>
  <w:style w:type="character" w:styleId="770">
    <w:name w:val="Quote Char"/>
    <w:link w:val="769"/>
    <w:uiPriority w:val="29"/>
    <w:rPr>
      <w:i/>
    </w:rPr>
  </w:style>
  <w:style w:type="paragraph" w:styleId="771">
    <w:name w:val="Intense Quote"/>
    <w:basedOn w:val="921"/>
    <w:next w:val="921"/>
    <w:link w:val="77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2">
    <w:name w:val="Intense Quote Char"/>
    <w:link w:val="771"/>
    <w:uiPriority w:val="30"/>
    <w:rPr>
      <w:i/>
    </w:rPr>
  </w:style>
  <w:style w:type="paragraph" w:styleId="773">
    <w:name w:val="Header"/>
    <w:basedOn w:val="921"/>
    <w:link w:val="7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4">
    <w:name w:val="Header Char"/>
    <w:basedOn w:val="924"/>
    <w:link w:val="773"/>
    <w:uiPriority w:val="99"/>
  </w:style>
  <w:style w:type="paragraph" w:styleId="775">
    <w:name w:val="Footer"/>
    <w:basedOn w:val="921"/>
    <w:link w:val="7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6">
    <w:name w:val="Footer Char"/>
    <w:basedOn w:val="924"/>
    <w:link w:val="775"/>
    <w:uiPriority w:val="99"/>
  </w:style>
  <w:style w:type="paragraph" w:styleId="777">
    <w:name w:val="Caption"/>
    <w:basedOn w:val="921"/>
    <w:next w:val="9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775"/>
    <w:uiPriority w:val="99"/>
  </w:style>
  <w:style w:type="table" w:styleId="779">
    <w:name w:val="Table Grid"/>
    <w:basedOn w:val="9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Table Grid Light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9">
    <w:name w:val="List Table 7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0">
    <w:name w:val="List Table 7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1">
    <w:name w:val="List Table 7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2">
    <w:name w:val="List Table 7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3">
    <w:name w:val="List Table 7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4">
    <w:name w:val="Lined - Accent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Lined - Accent 2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Lined - Accent 3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Lined - Accent 4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Lined - Accent 5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Lined - Accent 6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 &amp; Lined - Accent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Bordered &amp; Lined - Accent 2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Bordered &amp; Lined - Accent 3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Bordered &amp; Lined - Accent 4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Bordered &amp; Lined - Accent 5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Bordered &amp; Lined - Accent 6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5">
    <w:name w:val="Hyperlink"/>
    <w:uiPriority w:val="99"/>
    <w:unhideWhenUsed/>
    <w:rPr>
      <w:color w:val="0000ff" w:themeColor="hyperlink"/>
      <w:u w:val="single"/>
    </w:rPr>
  </w:style>
  <w:style w:type="paragraph" w:styleId="906">
    <w:name w:val="footnote text"/>
    <w:basedOn w:val="921"/>
    <w:link w:val="907"/>
    <w:uiPriority w:val="99"/>
    <w:semiHidden/>
    <w:unhideWhenUsed/>
    <w:pPr>
      <w:spacing w:after="40" w:line="240" w:lineRule="auto"/>
    </w:pPr>
    <w:rPr>
      <w:sz w:val="18"/>
    </w:rPr>
  </w:style>
  <w:style w:type="character" w:styleId="907">
    <w:name w:val="Footnote Text Char"/>
    <w:link w:val="906"/>
    <w:uiPriority w:val="99"/>
    <w:rPr>
      <w:sz w:val="18"/>
    </w:rPr>
  </w:style>
  <w:style w:type="character" w:styleId="908">
    <w:name w:val="footnote reference"/>
    <w:basedOn w:val="924"/>
    <w:uiPriority w:val="99"/>
    <w:unhideWhenUsed/>
    <w:rPr>
      <w:vertAlign w:val="superscript"/>
    </w:rPr>
  </w:style>
  <w:style w:type="paragraph" w:styleId="909">
    <w:name w:val="endnote text"/>
    <w:basedOn w:val="921"/>
    <w:link w:val="910"/>
    <w:uiPriority w:val="99"/>
    <w:semiHidden/>
    <w:unhideWhenUsed/>
    <w:pPr>
      <w:spacing w:after="0" w:line="240" w:lineRule="auto"/>
    </w:pPr>
    <w:rPr>
      <w:sz w:val="20"/>
    </w:rPr>
  </w:style>
  <w:style w:type="character" w:styleId="910">
    <w:name w:val="Endnote Text Char"/>
    <w:link w:val="909"/>
    <w:uiPriority w:val="99"/>
    <w:rPr>
      <w:sz w:val="20"/>
    </w:rPr>
  </w:style>
  <w:style w:type="character" w:styleId="911">
    <w:name w:val="endnote reference"/>
    <w:basedOn w:val="924"/>
    <w:uiPriority w:val="99"/>
    <w:semiHidden/>
    <w:unhideWhenUsed/>
    <w:rPr>
      <w:vertAlign w:val="superscript"/>
    </w:r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</w:style>
  <w:style w:type="paragraph" w:styleId="922">
    <w:name w:val="Heading 1"/>
    <w:basedOn w:val="921"/>
    <w:link w:val="928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23">
    <w:name w:val="Heading 2"/>
    <w:basedOn w:val="921"/>
    <w:link w:val="929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24" w:default="1">
    <w:name w:val="Default Paragraph Font"/>
    <w:uiPriority w:val="1"/>
    <w:semiHidden/>
    <w:unhideWhenUsed/>
  </w:style>
  <w:style w:type="table" w:styleId="9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6" w:default="1">
    <w:name w:val="No List"/>
    <w:uiPriority w:val="99"/>
    <w:semiHidden/>
    <w:unhideWhenUsed/>
  </w:style>
  <w:style w:type="paragraph" w:styleId="927">
    <w:name w:val="Normal (Web)"/>
    <w:basedOn w:val="92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8" w:customStyle="1">
    <w:name w:val="Заголовок 1 Знак"/>
    <w:basedOn w:val="924"/>
    <w:link w:val="922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29" w:customStyle="1">
    <w:name w:val="Заголовок 2 Знак"/>
    <w:basedOn w:val="924"/>
    <w:link w:val="923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30">
    <w:name w:val="Body Text"/>
    <w:basedOn w:val="921"/>
    <w:link w:val="931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31" w:customStyle="1">
    <w:name w:val="Основной текст Знак"/>
    <w:basedOn w:val="924"/>
    <w:link w:val="930"/>
    <w:uiPriority w:val="1"/>
    <w:rPr>
      <w:rFonts w:ascii="Times New Roman" w:hAnsi="Times New Roman" w:eastAsia="Times New Roman" w:cs="Times New Roman"/>
      <w:sz w:val="24"/>
      <w:szCs w:val="24"/>
    </w:rPr>
  </w:style>
  <w:style w:type="table" w:styleId="932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33">
    <w:name w:val="List Paragraph"/>
    <w:basedOn w:val="921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34" w:customStyle="1">
    <w:name w:val="Table Paragraph"/>
    <w:basedOn w:val="921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35">
    <w:name w:val="toc 1"/>
    <w:basedOn w:val="921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36">
    <w:name w:val="toc 2"/>
    <w:basedOn w:val="921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37">
    <w:name w:val="Balloon Text"/>
    <w:basedOn w:val="921"/>
    <w:link w:val="938"/>
    <w:uiPriority w:val="99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</w:rPr>
  </w:style>
  <w:style w:type="character" w:styleId="938" w:customStyle="1">
    <w:name w:val="Текст выноски Знак"/>
    <w:basedOn w:val="924"/>
    <w:link w:val="937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939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40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8</cp:revision>
  <dcterms:created xsi:type="dcterms:W3CDTF">2025-04-03T06:07:00Z</dcterms:created>
  <dcterms:modified xsi:type="dcterms:W3CDTF">2025-08-13T05:42:09Z</dcterms:modified>
</cp:coreProperties>
</file>